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FA5" w:rsidRDefault="00940FA5" w:rsidP="00A411BE"/>
    <w:p w:rsidR="0089513C" w:rsidRDefault="0089513C" w:rsidP="00A411BE"/>
    <w:p w:rsidR="0089513C" w:rsidRPr="008F6561" w:rsidRDefault="00B82E38" w:rsidP="0089513C">
      <w:pPr>
        <w:jc w:val="center"/>
        <w:rPr>
          <w:b/>
          <w:sz w:val="56"/>
          <w:szCs w:val="56"/>
        </w:rPr>
      </w:pPr>
      <w:r>
        <w:rPr>
          <w:b/>
          <w:sz w:val="56"/>
          <w:szCs w:val="56"/>
        </w:rPr>
        <w:t>DOĞAN BİRLİK</w:t>
      </w:r>
      <w:r w:rsidRPr="008F6561">
        <w:rPr>
          <w:b/>
          <w:sz w:val="56"/>
          <w:szCs w:val="56"/>
        </w:rPr>
        <w:t xml:space="preserve"> HAŞIL</w:t>
      </w:r>
      <w:r>
        <w:rPr>
          <w:b/>
          <w:sz w:val="56"/>
          <w:szCs w:val="56"/>
        </w:rPr>
        <w:t xml:space="preserve"> VE</w:t>
      </w:r>
      <w:r w:rsidRPr="008F6561">
        <w:rPr>
          <w:b/>
          <w:sz w:val="56"/>
          <w:szCs w:val="56"/>
        </w:rPr>
        <w:t xml:space="preserve"> TEKSTİL LİMİTED ŞİRKETİ</w:t>
      </w:r>
    </w:p>
    <w:p w:rsidR="0089513C" w:rsidRPr="00940FA5" w:rsidRDefault="0089513C" w:rsidP="00B82E38">
      <w:pPr>
        <w:jc w:val="center"/>
        <w:rPr>
          <w:b/>
          <w:sz w:val="72"/>
          <w:szCs w:val="72"/>
        </w:rPr>
      </w:pPr>
    </w:p>
    <w:p w:rsidR="0089513C" w:rsidRDefault="0089513C" w:rsidP="0089513C">
      <w:pPr>
        <w:jc w:val="center"/>
        <w:rPr>
          <w:b/>
          <w:sz w:val="72"/>
          <w:szCs w:val="72"/>
        </w:rPr>
      </w:pPr>
      <w:r w:rsidRPr="00940FA5">
        <w:rPr>
          <w:b/>
          <w:sz w:val="72"/>
          <w:szCs w:val="72"/>
        </w:rPr>
        <w:t xml:space="preserve">KİŞİSEL VERİ </w:t>
      </w:r>
      <w:r>
        <w:rPr>
          <w:b/>
          <w:sz w:val="72"/>
          <w:szCs w:val="72"/>
        </w:rPr>
        <w:t>İHLALİ MÜDAHALE PLANI</w:t>
      </w:r>
      <w:r w:rsidRPr="00940FA5">
        <w:rPr>
          <w:b/>
          <w:sz w:val="72"/>
          <w:szCs w:val="72"/>
        </w:rPr>
        <w:t xml:space="preserve"> </w:t>
      </w:r>
    </w:p>
    <w:p w:rsidR="0089513C" w:rsidRDefault="0089513C" w:rsidP="00B82E38">
      <w:pPr>
        <w:jc w:val="center"/>
        <w:rPr>
          <w:b/>
          <w:sz w:val="72"/>
          <w:szCs w:val="72"/>
        </w:rPr>
      </w:pPr>
    </w:p>
    <w:p w:rsidR="00B82E38" w:rsidRPr="00940FA5" w:rsidRDefault="00B82E38" w:rsidP="00B82E38">
      <w:pPr>
        <w:jc w:val="center"/>
        <w:rPr>
          <w:b/>
          <w:sz w:val="72"/>
          <w:szCs w:val="72"/>
        </w:rPr>
      </w:pPr>
      <w:r>
        <w:rPr>
          <w:noProof/>
        </w:rPr>
        <w:drawing>
          <wp:inline distT="0" distB="0" distL="0" distR="0" wp14:anchorId="5B28063B" wp14:editId="2983FD78">
            <wp:extent cx="2441276" cy="1349354"/>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654" cy="1382726"/>
                    </a:xfrm>
                    <a:prstGeom prst="rect">
                      <a:avLst/>
                    </a:prstGeom>
                    <a:noFill/>
                    <a:ln>
                      <a:noFill/>
                    </a:ln>
                  </pic:spPr>
                </pic:pic>
              </a:graphicData>
            </a:graphic>
          </wp:inline>
        </w:drawing>
      </w:r>
    </w:p>
    <w:p w:rsidR="00B82E38" w:rsidRDefault="00B82E38" w:rsidP="00B82E38"/>
    <w:p w:rsidR="00B82E38" w:rsidRDefault="00B82E38" w:rsidP="00B82E38"/>
    <w:p w:rsidR="00B82E38" w:rsidRDefault="00B82E38" w:rsidP="00B82E38"/>
    <w:p w:rsidR="0089513C" w:rsidRDefault="0089513C" w:rsidP="00B82E38"/>
    <w:p w:rsidR="0089513C" w:rsidRDefault="0089513C" w:rsidP="00B82E38"/>
    <w:p w:rsidR="0089513C" w:rsidRDefault="0089513C" w:rsidP="00B82E38"/>
    <w:p w:rsidR="00B82E38" w:rsidRDefault="00B82E38" w:rsidP="00B82E38">
      <w:pPr>
        <w:rPr>
          <w:b/>
        </w:rPr>
      </w:pPr>
    </w:p>
    <w:p w:rsidR="00B82E38" w:rsidRPr="007B31F7" w:rsidRDefault="00B82E38" w:rsidP="00B82E38">
      <w:pPr>
        <w:rPr>
          <w:b/>
          <w:sz w:val="28"/>
          <w:szCs w:val="28"/>
        </w:rPr>
      </w:pPr>
      <w:r>
        <w:rPr>
          <w:b/>
          <w:sz w:val="28"/>
          <w:szCs w:val="28"/>
        </w:rPr>
        <w:t>DOĞAN BİRLİK</w:t>
      </w:r>
      <w:r w:rsidRPr="007B31F7">
        <w:rPr>
          <w:b/>
          <w:sz w:val="28"/>
          <w:szCs w:val="28"/>
        </w:rPr>
        <w:t xml:space="preserve"> HAŞIL</w:t>
      </w:r>
      <w:r>
        <w:rPr>
          <w:b/>
          <w:sz w:val="28"/>
          <w:szCs w:val="28"/>
        </w:rPr>
        <w:t xml:space="preserve"> VE </w:t>
      </w:r>
      <w:r w:rsidRPr="007B31F7">
        <w:rPr>
          <w:b/>
          <w:sz w:val="28"/>
          <w:szCs w:val="28"/>
        </w:rPr>
        <w:t>TEKSTİL</w:t>
      </w:r>
      <w:r>
        <w:rPr>
          <w:b/>
          <w:sz w:val="28"/>
          <w:szCs w:val="28"/>
        </w:rPr>
        <w:t xml:space="preserve"> </w:t>
      </w:r>
      <w:r w:rsidRPr="007B31F7">
        <w:rPr>
          <w:b/>
          <w:sz w:val="28"/>
          <w:szCs w:val="28"/>
        </w:rPr>
        <w:t>LİMİTED ŞİRKETİ</w:t>
      </w:r>
    </w:p>
    <w:p w:rsidR="00B82E38" w:rsidRDefault="00B82E38" w:rsidP="00B82E38">
      <w:pPr>
        <w:rPr>
          <w:b/>
          <w:sz w:val="28"/>
          <w:szCs w:val="28"/>
        </w:rPr>
      </w:pPr>
      <w:r w:rsidRPr="007B31F7">
        <w:rPr>
          <w:b/>
          <w:sz w:val="28"/>
          <w:szCs w:val="28"/>
        </w:rPr>
        <w:t xml:space="preserve">ADRES   </w:t>
      </w:r>
      <w:proofErr w:type="gramStart"/>
      <w:r w:rsidRPr="007B31F7">
        <w:rPr>
          <w:b/>
          <w:sz w:val="28"/>
          <w:szCs w:val="28"/>
        </w:rPr>
        <w:t xml:space="preserve">  :</w:t>
      </w:r>
      <w:proofErr w:type="gramEnd"/>
      <w:r w:rsidRPr="007B31F7">
        <w:rPr>
          <w:b/>
          <w:sz w:val="28"/>
          <w:szCs w:val="28"/>
        </w:rPr>
        <w:t xml:space="preserve"> </w:t>
      </w:r>
      <w:r>
        <w:rPr>
          <w:b/>
          <w:sz w:val="28"/>
          <w:szCs w:val="28"/>
        </w:rPr>
        <w:t>Pınarkent</w:t>
      </w:r>
      <w:r w:rsidRPr="007B31F7">
        <w:rPr>
          <w:b/>
          <w:sz w:val="28"/>
          <w:szCs w:val="28"/>
        </w:rPr>
        <w:t xml:space="preserve"> Mah. </w:t>
      </w:r>
      <w:r>
        <w:rPr>
          <w:b/>
          <w:sz w:val="28"/>
          <w:szCs w:val="28"/>
        </w:rPr>
        <w:t>2</w:t>
      </w:r>
      <w:r w:rsidRPr="007B31F7">
        <w:rPr>
          <w:b/>
          <w:sz w:val="28"/>
          <w:szCs w:val="28"/>
        </w:rPr>
        <w:t>00 Sok. No:</w:t>
      </w:r>
      <w:r>
        <w:rPr>
          <w:b/>
          <w:sz w:val="28"/>
          <w:szCs w:val="28"/>
        </w:rPr>
        <w:t>5</w:t>
      </w:r>
      <w:r w:rsidRPr="007B31F7">
        <w:rPr>
          <w:b/>
          <w:sz w:val="28"/>
          <w:szCs w:val="28"/>
        </w:rPr>
        <w:t xml:space="preserve"> </w:t>
      </w:r>
      <w:r>
        <w:rPr>
          <w:b/>
          <w:sz w:val="28"/>
          <w:szCs w:val="28"/>
        </w:rPr>
        <w:t xml:space="preserve">   </w:t>
      </w:r>
    </w:p>
    <w:p w:rsidR="00B82E38" w:rsidRPr="007B31F7" w:rsidRDefault="00B82E38" w:rsidP="00B82E38">
      <w:pPr>
        <w:rPr>
          <w:b/>
          <w:sz w:val="28"/>
          <w:szCs w:val="28"/>
        </w:rPr>
      </w:pPr>
      <w:r>
        <w:rPr>
          <w:b/>
          <w:sz w:val="28"/>
          <w:szCs w:val="28"/>
        </w:rPr>
        <w:t xml:space="preserve">                   Pamukkale</w:t>
      </w:r>
      <w:r w:rsidRPr="007B31F7">
        <w:rPr>
          <w:b/>
          <w:sz w:val="28"/>
          <w:szCs w:val="28"/>
        </w:rPr>
        <w:t>/DENİZLİ</w:t>
      </w:r>
    </w:p>
    <w:p w:rsidR="00B82E38" w:rsidRPr="007B31F7" w:rsidRDefault="00B82E38" w:rsidP="00B82E38">
      <w:pPr>
        <w:rPr>
          <w:b/>
          <w:sz w:val="28"/>
          <w:szCs w:val="28"/>
        </w:rPr>
      </w:pPr>
      <w:proofErr w:type="gramStart"/>
      <w:r w:rsidRPr="007B31F7">
        <w:rPr>
          <w:b/>
          <w:sz w:val="28"/>
          <w:szCs w:val="28"/>
        </w:rPr>
        <w:t>TELEFON :</w:t>
      </w:r>
      <w:proofErr w:type="gramEnd"/>
      <w:r w:rsidRPr="007B31F7">
        <w:rPr>
          <w:b/>
          <w:sz w:val="28"/>
          <w:szCs w:val="28"/>
        </w:rPr>
        <w:t xml:space="preserve"> 0258 </w:t>
      </w:r>
      <w:r>
        <w:rPr>
          <w:b/>
          <w:sz w:val="28"/>
          <w:szCs w:val="28"/>
        </w:rPr>
        <w:t>286 59 11</w:t>
      </w:r>
    </w:p>
    <w:p w:rsidR="00B82E38" w:rsidRDefault="00B82E38" w:rsidP="00B82E38">
      <w:pPr>
        <w:rPr>
          <w:b/>
          <w:sz w:val="28"/>
          <w:szCs w:val="28"/>
        </w:rPr>
      </w:pPr>
      <w:proofErr w:type="gramStart"/>
      <w:r w:rsidRPr="007B31F7">
        <w:rPr>
          <w:b/>
          <w:sz w:val="28"/>
          <w:szCs w:val="28"/>
        </w:rPr>
        <w:t>e</w:t>
      </w:r>
      <w:proofErr w:type="gramEnd"/>
      <w:r w:rsidRPr="007B31F7">
        <w:rPr>
          <w:b/>
          <w:sz w:val="28"/>
          <w:szCs w:val="28"/>
        </w:rPr>
        <w:t xml:space="preserve">-posta   : </w:t>
      </w:r>
      <w:hyperlink r:id="rId9" w:history="1">
        <w:r w:rsidRPr="006975C9">
          <w:rPr>
            <w:rStyle w:val="Kpr"/>
            <w:b/>
            <w:sz w:val="28"/>
            <w:szCs w:val="28"/>
          </w:rPr>
          <w:t>info@doganbirliktekstil.com.tr</w:t>
        </w:r>
      </w:hyperlink>
    </w:p>
    <w:p w:rsidR="00B82E38" w:rsidRPr="007B31F7" w:rsidRDefault="00B82E38" w:rsidP="00B82E38">
      <w:pPr>
        <w:rPr>
          <w:b/>
          <w:sz w:val="28"/>
          <w:szCs w:val="28"/>
        </w:rPr>
      </w:pPr>
      <w:proofErr w:type="gramStart"/>
      <w:r>
        <w:rPr>
          <w:b/>
          <w:sz w:val="28"/>
          <w:szCs w:val="28"/>
        </w:rPr>
        <w:t>web</w:t>
      </w:r>
      <w:proofErr w:type="gramEnd"/>
      <w:r>
        <w:rPr>
          <w:b/>
          <w:sz w:val="28"/>
          <w:szCs w:val="28"/>
        </w:rPr>
        <w:t xml:space="preserve">: </w:t>
      </w:r>
      <w:hyperlink r:id="rId10" w:history="1">
        <w:r w:rsidRPr="006975C9">
          <w:rPr>
            <w:rStyle w:val="Kpr"/>
            <w:b/>
            <w:sz w:val="28"/>
            <w:szCs w:val="28"/>
          </w:rPr>
          <w:t>www.doganbirliktekstil.com.tr</w:t>
        </w:r>
      </w:hyperlink>
      <w:r>
        <w:rPr>
          <w:b/>
          <w:sz w:val="28"/>
          <w:szCs w:val="28"/>
        </w:rPr>
        <w:t xml:space="preserve"> </w:t>
      </w:r>
    </w:p>
    <w:p w:rsidR="00B82E38" w:rsidRPr="00940FA5" w:rsidRDefault="00B82E38" w:rsidP="00B82E38">
      <w:pPr>
        <w:rPr>
          <w:b/>
        </w:rPr>
      </w:pPr>
    </w:p>
    <w:p w:rsidR="00B82E38" w:rsidRPr="00940FA5" w:rsidRDefault="00B82E38" w:rsidP="00B82E38">
      <w:pPr>
        <w:rPr>
          <w:b/>
        </w:rPr>
      </w:pPr>
    </w:p>
    <w:p w:rsidR="00B82E38" w:rsidRPr="00940FA5" w:rsidRDefault="00B82E38" w:rsidP="00B82E38">
      <w:pPr>
        <w:rPr>
          <w:b/>
        </w:rPr>
      </w:pPr>
    </w:p>
    <w:p w:rsidR="00B82E38" w:rsidRDefault="00B82E38" w:rsidP="00B82E38">
      <w:pPr>
        <w:rPr>
          <w:b/>
        </w:rPr>
      </w:pPr>
    </w:p>
    <w:p w:rsidR="0089513C" w:rsidRPr="00940FA5" w:rsidRDefault="0089513C" w:rsidP="00B82E38">
      <w:pPr>
        <w:rPr>
          <w:b/>
        </w:rPr>
      </w:pPr>
    </w:p>
    <w:p w:rsidR="00B82E38" w:rsidRPr="00940FA5" w:rsidRDefault="00B82E38" w:rsidP="00B82E38">
      <w:pPr>
        <w:jc w:val="center"/>
        <w:rPr>
          <w:b/>
        </w:rPr>
      </w:pPr>
      <w:r w:rsidRPr="00940FA5">
        <w:rPr>
          <w:b/>
        </w:rPr>
        <w:t>DENİZLİ-2019</w:t>
      </w:r>
    </w:p>
    <w:p w:rsidR="00A411BE" w:rsidRDefault="00A411BE" w:rsidP="00A411BE"/>
    <w:p w:rsidR="00940FA5" w:rsidRDefault="00940FA5" w:rsidP="00A411BE"/>
    <w:p w:rsidR="00623337" w:rsidRDefault="00623337" w:rsidP="00A411BE"/>
    <w:p w:rsidR="00623337" w:rsidRDefault="00623337" w:rsidP="00A411BE"/>
    <w:p w:rsidR="00623337" w:rsidRDefault="00623337" w:rsidP="00A411BE">
      <w:bookmarkStart w:id="0" w:name="_GoBack"/>
      <w:bookmarkEnd w:id="0"/>
    </w:p>
    <w:p w:rsidR="00940FA5" w:rsidRDefault="00940FA5" w:rsidP="00A411BE">
      <w:pPr>
        <w:rPr>
          <w:sz w:val="22"/>
          <w:szCs w:val="22"/>
        </w:rPr>
      </w:pPr>
    </w:p>
    <w:p w:rsidR="00940FA5" w:rsidRDefault="00940FA5" w:rsidP="00A411BE">
      <w:pPr>
        <w:rPr>
          <w:sz w:val="22"/>
          <w:szCs w:val="22"/>
        </w:rPr>
      </w:pPr>
    </w:p>
    <w:p w:rsidR="00A411BE" w:rsidRPr="003764F1" w:rsidRDefault="00940FA5" w:rsidP="00940FA5">
      <w:pPr>
        <w:spacing w:line="360" w:lineRule="auto"/>
        <w:rPr>
          <w:b/>
          <w:sz w:val="28"/>
          <w:szCs w:val="28"/>
        </w:rPr>
      </w:pPr>
      <w:r w:rsidRPr="003764F1">
        <w:rPr>
          <w:b/>
          <w:sz w:val="28"/>
          <w:szCs w:val="28"/>
        </w:rPr>
        <w:t>İÇİNDEKİLER</w:t>
      </w:r>
    </w:p>
    <w:p w:rsidR="00623337" w:rsidRPr="007B31F7" w:rsidRDefault="00623337" w:rsidP="00940FA5">
      <w:pPr>
        <w:spacing w:line="360" w:lineRule="auto"/>
        <w:rPr>
          <w:b/>
        </w:rPr>
      </w:pPr>
    </w:p>
    <w:p w:rsidR="00A411BE" w:rsidRPr="007B31F7" w:rsidRDefault="00A411BE" w:rsidP="00940FA5">
      <w:pPr>
        <w:spacing w:line="360" w:lineRule="auto"/>
        <w:jc w:val="both"/>
      </w:pPr>
      <w:r w:rsidRPr="007B31F7">
        <w:t>1.GİRİŞ ....................................................................................................</w:t>
      </w:r>
      <w:r w:rsidR="007B31F7">
        <w:t>.</w:t>
      </w:r>
      <w:r w:rsidRPr="007B31F7">
        <w:t xml:space="preserve">.............................. </w:t>
      </w:r>
      <w:r w:rsidR="00623337">
        <w:t>3</w:t>
      </w:r>
    </w:p>
    <w:p w:rsidR="00623337" w:rsidRDefault="00623337" w:rsidP="00940FA5">
      <w:pPr>
        <w:spacing w:line="360" w:lineRule="auto"/>
        <w:ind w:firstLine="708"/>
        <w:jc w:val="both"/>
      </w:pPr>
    </w:p>
    <w:p w:rsidR="00A411BE" w:rsidRPr="007B31F7" w:rsidRDefault="00A411BE" w:rsidP="00940FA5">
      <w:pPr>
        <w:spacing w:line="360" w:lineRule="auto"/>
        <w:ind w:firstLine="708"/>
        <w:jc w:val="both"/>
      </w:pPr>
      <w:r w:rsidRPr="007B31F7">
        <w:t>1.1 Amaç .....................................................................................</w:t>
      </w:r>
      <w:r w:rsidR="007B31F7">
        <w:t>.</w:t>
      </w:r>
      <w:r w:rsidRPr="007B31F7">
        <w:t xml:space="preserve">.............................. </w:t>
      </w:r>
      <w:r w:rsidR="00623337">
        <w:t>3</w:t>
      </w:r>
    </w:p>
    <w:p w:rsidR="00A411BE" w:rsidRPr="007B31F7" w:rsidRDefault="00A411BE" w:rsidP="00940FA5">
      <w:pPr>
        <w:spacing w:line="360" w:lineRule="auto"/>
        <w:ind w:firstLine="708"/>
        <w:jc w:val="both"/>
      </w:pPr>
      <w:r w:rsidRPr="007B31F7">
        <w:t>1.2 Kapsam ..........................................................</w:t>
      </w:r>
      <w:r w:rsidR="00940FA5" w:rsidRPr="007B31F7">
        <w:t>.</w:t>
      </w:r>
      <w:r w:rsidRPr="007B31F7">
        <w:t>.....</w:t>
      </w:r>
      <w:r w:rsidR="007B31F7" w:rsidRPr="007B31F7">
        <w:t>.</w:t>
      </w:r>
      <w:r w:rsidRPr="007B31F7">
        <w:t xml:space="preserve">............................................... </w:t>
      </w:r>
      <w:r w:rsidR="00623337">
        <w:t>3</w:t>
      </w:r>
    </w:p>
    <w:p w:rsidR="00A411BE" w:rsidRPr="007B31F7" w:rsidRDefault="00A411BE" w:rsidP="00940FA5">
      <w:pPr>
        <w:spacing w:line="360" w:lineRule="auto"/>
        <w:ind w:firstLine="708"/>
        <w:jc w:val="both"/>
      </w:pPr>
      <w:r w:rsidRPr="007B31F7">
        <w:t>1.3 K</w:t>
      </w:r>
      <w:r w:rsidR="00623337">
        <w:t>işisel Verileri Koruma Kurulu Kararı</w:t>
      </w:r>
      <w:r w:rsidRPr="007B31F7">
        <w:t>....</w:t>
      </w:r>
      <w:r w:rsidR="00623337">
        <w:t>.</w:t>
      </w:r>
      <w:r w:rsidRPr="007B31F7">
        <w:t xml:space="preserve">............................................................... </w:t>
      </w:r>
      <w:r w:rsidR="00623337">
        <w:t>3</w:t>
      </w:r>
    </w:p>
    <w:p w:rsidR="00623337" w:rsidRDefault="00623337" w:rsidP="00940FA5">
      <w:pPr>
        <w:spacing w:line="360" w:lineRule="auto"/>
        <w:jc w:val="both"/>
      </w:pPr>
    </w:p>
    <w:p w:rsidR="00A411BE" w:rsidRPr="007B31F7" w:rsidRDefault="00A411BE" w:rsidP="00940FA5">
      <w:pPr>
        <w:spacing w:line="360" w:lineRule="auto"/>
        <w:jc w:val="both"/>
      </w:pPr>
      <w:r w:rsidRPr="007B31F7">
        <w:t xml:space="preserve">2.SORUMLULUK VE GÖREV DAĞILIMLARI ............................................................................. </w:t>
      </w:r>
      <w:r w:rsidR="00623337">
        <w:t>5</w:t>
      </w:r>
    </w:p>
    <w:p w:rsidR="00623337" w:rsidRDefault="00623337" w:rsidP="00940FA5">
      <w:pPr>
        <w:spacing w:line="360" w:lineRule="auto"/>
        <w:jc w:val="both"/>
      </w:pPr>
    </w:p>
    <w:p w:rsidR="00A411BE" w:rsidRPr="007B31F7" w:rsidRDefault="00A411BE" w:rsidP="00940FA5">
      <w:pPr>
        <w:spacing w:line="360" w:lineRule="auto"/>
        <w:jc w:val="both"/>
      </w:pPr>
      <w:r w:rsidRPr="007B31F7">
        <w:t>3.</w:t>
      </w:r>
      <w:r w:rsidR="00623337">
        <w:t>KİŞİSEL VERİ İHLALİ GERÇEKLEŞMESİ HALİNDE RAPORLAMA YAPILACAK KİŞİLER…….</w:t>
      </w:r>
      <w:r w:rsidRPr="007B31F7">
        <w:t xml:space="preserve">........ </w:t>
      </w:r>
      <w:r w:rsidR="00623337">
        <w:t>6</w:t>
      </w:r>
    </w:p>
    <w:p w:rsidR="00623337" w:rsidRDefault="00623337" w:rsidP="00940FA5">
      <w:pPr>
        <w:spacing w:line="360" w:lineRule="auto"/>
        <w:jc w:val="both"/>
      </w:pPr>
    </w:p>
    <w:p w:rsidR="00A411BE" w:rsidRPr="007B31F7" w:rsidRDefault="00A411BE" w:rsidP="00940FA5">
      <w:pPr>
        <w:spacing w:line="360" w:lineRule="auto"/>
        <w:jc w:val="both"/>
      </w:pPr>
      <w:r w:rsidRPr="007B31F7">
        <w:t>4.</w:t>
      </w:r>
      <w:r w:rsidR="00623337">
        <w:t>KANUN KAPSAMINDA YAPILACAK BİLDİRİMLER…………..</w:t>
      </w:r>
      <w:r w:rsidRPr="007B31F7">
        <w:t>...................................</w:t>
      </w:r>
      <w:r w:rsidR="007B31F7" w:rsidRPr="007B31F7">
        <w:t>.</w:t>
      </w:r>
      <w:r w:rsidRPr="007B31F7">
        <w:t xml:space="preserve">................ </w:t>
      </w:r>
      <w:r w:rsidR="00623337">
        <w:t>7</w:t>
      </w:r>
    </w:p>
    <w:p w:rsidR="00623337" w:rsidRDefault="00623337" w:rsidP="00940FA5">
      <w:pPr>
        <w:spacing w:line="360" w:lineRule="auto"/>
        <w:jc w:val="both"/>
      </w:pPr>
    </w:p>
    <w:p w:rsidR="00A411BE" w:rsidRPr="007B31F7" w:rsidRDefault="00A411BE" w:rsidP="00940FA5">
      <w:pPr>
        <w:spacing w:line="360" w:lineRule="auto"/>
        <w:jc w:val="both"/>
      </w:pPr>
      <w:r w:rsidRPr="007B31F7">
        <w:t>5.</w:t>
      </w:r>
      <w:r w:rsidR="00623337">
        <w:t>KİŞİSEL VERİ İHLALİNİN OLASI SONUÇLARININ DEĞERLENDİRİLMESİ..</w:t>
      </w:r>
      <w:r w:rsidRPr="007B31F7">
        <w:t>............</w:t>
      </w:r>
      <w:r w:rsidR="00623337">
        <w:t>.</w:t>
      </w:r>
      <w:r w:rsidRPr="007B31F7">
        <w:t xml:space="preserve">.................. </w:t>
      </w:r>
      <w:r w:rsidR="00623337">
        <w:t>7</w:t>
      </w:r>
    </w:p>
    <w:p w:rsidR="00623337" w:rsidRDefault="00623337" w:rsidP="00940FA5">
      <w:pPr>
        <w:spacing w:line="360" w:lineRule="auto"/>
        <w:jc w:val="both"/>
      </w:pPr>
    </w:p>
    <w:p w:rsidR="00A411BE" w:rsidRPr="007B31F7" w:rsidRDefault="00623337" w:rsidP="00940FA5">
      <w:pPr>
        <w:spacing w:line="360" w:lineRule="auto"/>
        <w:jc w:val="both"/>
      </w:pPr>
      <w:r>
        <w:t>6</w:t>
      </w:r>
      <w:r w:rsidR="00A411BE" w:rsidRPr="007B31F7">
        <w:t>. P</w:t>
      </w:r>
      <w:r>
        <w:t>LA</w:t>
      </w:r>
      <w:r w:rsidR="00A411BE" w:rsidRPr="007B31F7">
        <w:t>NIN YAYINLANMASI VE SAKLANMASI .................</w:t>
      </w:r>
      <w:r>
        <w:t>.......</w:t>
      </w:r>
      <w:r w:rsidR="00A411BE" w:rsidRPr="007B31F7">
        <w:t>....................................</w:t>
      </w:r>
      <w:r>
        <w:t>...</w:t>
      </w:r>
      <w:r w:rsidR="00A411BE" w:rsidRPr="007B31F7">
        <w:t xml:space="preserve">.......... </w:t>
      </w:r>
      <w:r>
        <w:t>8</w:t>
      </w:r>
    </w:p>
    <w:p w:rsidR="00623337" w:rsidRDefault="00623337" w:rsidP="00940FA5">
      <w:pPr>
        <w:spacing w:line="360" w:lineRule="auto"/>
        <w:jc w:val="both"/>
      </w:pPr>
    </w:p>
    <w:p w:rsidR="00A411BE" w:rsidRPr="007B31F7" w:rsidRDefault="00A411BE" w:rsidP="00940FA5">
      <w:pPr>
        <w:spacing w:line="360" w:lineRule="auto"/>
        <w:jc w:val="both"/>
      </w:pPr>
      <w:r w:rsidRPr="007B31F7">
        <w:t>10.P</w:t>
      </w:r>
      <w:r w:rsidR="00623337">
        <w:t>LA</w:t>
      </w:r>
      <w:r w:rsidRPr="007B31F7">
        <w:t>NIN GÜNCELLENME PERİYODU .....................................................</w:t>
      </w:r>
      <w:r w:rsidR="00623337">
        <w:t>...........</w:t>
      </w:r>
      <w:r w:rsidRPr="007B31F7">
        <w:t xml:space="preserve">.................. </w:t>
      </w:r>
      <w:r w:rsidR="00623337">
        <w:t>8</w:t>
      </w:r>
    </w:p>
    <w:p w:rsidR="00623337" w:rsidRDefault="00623337" w:rsidP="00940FA5">
      <w:pPr>
        <w:spacing w:line="360" w:lineRule="auto"/>
        <w:jc w:val="both"/>
      </w:pPr>
    </w:p>
    <w:p w:rsidR="00A411BE" w:rsidRPr="007B31F7" w:rsidRDefault="00A411BE" w:rsidP="00940FA5">
      <w:pPr>
        <w:spacing w:line="360" w:lineRule="auto"/>
        <w:jc w:val="both"/>
      </w:pPr>
      <w:r w:rsidRPr="007B31F7">
        <w:t>11.P</w:t>
      </w:r>
      <w:r w:rsidR="00623337">
        <w:t>LA</w:t>
      </w:r>
      <w:r w:rsidRPr="007B31F7">
        <w:t>NIN YÜRÜRLÜĞÜ VE YÜRÜRLÜKTEN KALDIRILMASI .......................</w:t>
      </w:r>
      <w:r w:rsidR="00623337">
        <w:t>..........</w:t>
      </w:r>
      <w:r w:rsidRPr="007B31F7">
        <w:t xml:space="preserve">................. </w:t>
      </w:r>
      <w:r w:rsidR="00623337">
        <w:t>8</w:t>
      </w:r>
    </w:p>
    <w:p w:rsidR="00A411BE" w:rsidRDefault="00A411BE" w:rsidP="00A411BE"/>
    <w:p w:rsidR="00A411BE" w:rsidRDefault="00A411BE" w:rsidP="00A411BE"/>
    <w:p w:rsidR="00A411BE" w:rsidRDefault="00A411BE" w:rsidP="00A411BE"/>
    <w:p w:rsidR="00623337" w:rsidRDefault="00623337" w:rsidP="00A411BE"/>
    <w:p w:rsidR="00623337" w:rsidRDefault="00623337" w:rsidP="00A411BE"/>
    <w:p w:rsidR="00623337" w:rsidRDefault="00623337" w:rsidP="00A411BE"/>
    <w:p w:rsidR="00623337" w:rsidRDefault="00623337" w:rsidP="00A411BE"/>
    <w:p w:rsidR="00623337" w:rsidRDefault="00623337" w:rsidP="00A411BE"/>
    <w:p w:rsidR="0075419F" w:rsidRDefault="0075419F" w:rsidP="00A411BE"/>
    <w:p w:rsidR="0075419F" w:rsidRDefault="0075419F" w:rsidP="00A411BE"/>
    <w:p w:rsidR="0075419F" w:rsidRDefault="0075419F" w:rsidP="00A411BE"/>
    <w:p w:rsidR="00A411BE" w:rsidRPr="007B31F7" w:rsidRDefault="00A411BE" w:rsidP="00A411BE">
      <w:pPr>
        <w:rPr>
          <w:b/>
          <w:sz w:val="28"/>
          <w:szCs w:val="28"/>
        </w:rPr>
      </w:pPr>
      <w:r w:rsidRPr="007B31F7">
        <w:rPr>
          <w:b/>
          <w:sz w:val="28"/>
          <w:szCs w:val="28"/>
        </w:rPr>
        <w:t>1.</w:t>
      </w:r>
      <w:r w:rsidR="008E04A7">
        <w:rPr>
          <w:b/>
          <w:sz w:val="28"/>
          <w:szCs w:val="28"/>
        </w:rPr>
        <w:t xml:space="preserve"> </w:t>
      </w:r>
      <w:r w:rsidRPr="007B31F7">
        <w:rPr>
          <w:b/>
          <w:sz w:val="28"/>
          <w:szCs w:val="28"/>
        </w:rPr>
        <w:t>GİRİŞ</w:t>
      </w:r>
    </w:p>
    <w:p w:rsidR="000F6EA6" w:rsidRPr="007B31F7" w:rsidRDefault="000F6EA6" w:rsidP="00A411BE">
      <w:pPr>
        <w:rPr>
          <w:sz w:val="28"/>
          <w:szCs w:val="28"/>
        </w:rPr>
      </w:pPr>
    </w:p>
    <w:p w:rsidR="00A411BE" w:rsidRPr="007B31F7" w:rsidRDefault="008E04A7" w:rsidP="00E74FDD">
      <w:pPr>
        <w:pStyle w:val="ListeParagraf"/>
        <w:numPr>
          <w:ilvl w:val="1"/>
          <w:numId w:val="4"/>
        </w:numPr>
        <w:rPr>
          <w:b/>
          <w:sz w:val="28"/>
          <w:szCs w:val="28"/>
        </w:rPr>
      </w:pPr>
      <w:r>
        <w:rPr>
          <w:b/>
          <w:sz w:val="28"/>
          <w:szCs w:val="28"/>
        </w:rPr>
        <w:t xml:space="preserve"> </w:t>
      </w:r>
      <w:r w:rsidR="00A411BE" w:rsidRPr="007B31F7">
        <w:rPr>
          <w:b/>
          <w:sz w:val="28"/>
          <w:szCs w:val="28"/>
        </w:rPr>
        <w:t>Amaç</w:t>
      </w:r>
    </w:p>
    <w:p w:rsidR="00E74FDD" w:rsidRPr="007B31F7" w:rsidRDefault="00E74FDD" w:rsidP="00E74FDD">
      <w:pPr>
        <w:pStyle w:val="ListeParagraf"/>
        <w:ind w:left="360"/>
        <w:rPr>
          <w:b/>
          <w:sz w:val="28"/>
          <w:szCs w:val="28"/>
        </w:rPr>
      </w:pPr>
    </w:p>
    <w:p w:rsidR="00A411BE" w:rsidRPr="007B31F7" w:rsidRDefault="00A411BE" w:rsidP="00867391">
      <w:pPr>
        <w:jc w:val="both"/>
        <w:rPr>
          <w:sz w:val="28"/>
          <w:szCs w:val="28"/>
        </w:rPr>
      </w:pPr>
      <w:r w:rsidRPr="007B31F7">
        <w:rPr>
          <w:sz w:val="28"/>
          <w:szCs w:val="28"/>
        </w:rPr>
        <w:t xml:space="preserve">Kişisel Veri </w:t>
      </w:r>
      <w:r w:rsidR="008D78E5">
        <w:rPr>
          <w:sz w:val="28"/>
          <w:szCs w:val="28"/>
        </w:rPr>
        <w:t>ihlali Müdahale Planı</w:t>
      </w:r>
      <w:r w:rsidRPr="007B31F7">
        <w:rPr>
          <w:sz w:val="28"/>
          <w:szCs w:val="28"/>
        </w:rPr>
        <w:t xml:space="preserve"> (“P</w:t>
      </w:r>
      <w:r w:rsidR="008D78E5">
        <w:rPr>
          <w:sz w:val="28"/>
          <w:szCs w:val="28"/>
        </w:rPr>
        <w:t>lan</w:t>
      </w:r>
      <w:r w:rsidRPr="007B31F7">
        <w:rPr>
          <w:sz w:val="28"/>
          <w:szCs w:val="28"/>
        </w:rPr>
        <w:t xml:space="preserve">”), </w:t>
      </w:r>
      <w:r w:rsidR="00B82E38">
        <w:rPr>
          <w:sz w:val="28"/>
          <w:szCs w:val="28"/>
        </w:rPr>
        <w:t>Doğan Birlik Haşıl ve Tekstil Limited Şirketin</w:t>
      </w:r>
      <w:r w:rsidR="008A36CA" w:rsidRPr="007B31F7">
        <w:rPr>
          <w:sz w:val="28"/>
          <w:szCs w:val="28"/>
        </w:rPr>
        <w:t>ce</w:t>
      </w:r>
      <w:r w:rsidRPr="007B31F7">
        <w:rPr>
          <w:sz w:val="28"/>
          <w:szCs w:val="28"/>
        </w:rPr>
        <w:t xml:space="preserve"> (“</w:t>
      </w:r>
      <w:r w:rsidR="008C7169" w:rsidRPr="007B31F7">
        <w:rPr>
          <w:sz w:val="28"/>
          <w:szCs w:val="28"/>
        </w:rPr>
        <w:t>Şirket</w:t>
      </w:r>
      <w:r w:rsidRPr="007B31F7">
        <w:rPr>
          <w:sz w:val="28"/>
          <w:szCs w:val="28"/>
        </w:rPr>
        <w:t xml:space="preserve">”) gerçekleştirilmekte olan </w:t>
      </w:r>
      <w:r w:rsidR="008D78E5">
        <w:rPr>
          <w:sz w:val="28"/>
          <w:szCs w:val="28"/>
        </w:rPr>
        <w:t xml:space="preserve">kişisel veri </w:t>
      </w:r>
      <w:r w:rsidRPr="007B31F7">
        <w:rPr>
          <w:sz w:val="28"/>
          <w:szCs w:val="28"/>
        </w:rPr>
        <w:t xml:space="preserve">saklama ve </w:t>
      </w:r>
      <w:r w:rsidR="008D78E5">
        <w:rPr>
          <w:sz w:val="28"/>
          <w:szCs w:val="28"/>
        </w:rPr>
        <w:t>işleme</w:t>
      </w:r>
      <w:r w:rsidRPr="007B31F7">
        <w:rPr>
          <w:sz w:val="28"/>
          <w:szCs w:val="28"/>
        </w:rPr>
        <w:t xml:space="preserve"> faaliyetleri</w:t>
      </w:r>
      <w:r w:rsidR="008D78E5">
        <w:rPr>
          <w:sz w:val="28"/>
          <w:szCs w:val="28"/>
        </w:rPr>
        <w:t xml:space="preserve"> sırasında, kişisel verilerin kanuni olmayan yollarla başkaları tarafından elde edilmesi halinde</w:t>
      </w:r>
      <w:r w:rsidR="005A6C24">
        <w:rPr>
          <w:sz w:val="28"/>
          <w:szCs w:val="28"/>
        </w:rPr>
        <w:t>, ihlalden etkilenmiş kişiler</w:t>
      </w:r>
      <w:r w:rsidR="00A96F67">
        <w:rPr>
          <w:sz w:val="28"/>
          <w:szCs w:val="28"/>
        </w:rPr>
        <w:t xml:space="preserve"> hakkında ortaya çıkabilecek olumsuz sonuçların önüne geçilmesini veya en aza indirilmesini  sağlamak için </w:t>
      </w:r>
      <w:r w:rsidRPr="007B31F7">
        <w:rPr>
          <w:sz w:val="28"/>
          <w:szCs w:val="28"/>
        </w:rPr>
        <w:t xml:space="preserve"> </w:t>
      </w:r>
      <w:r w:rsidR="00601D6D">
        <w:rPr>
          <w:sz w:val="28"/>
          <w:szCs w:val="28"/>
        </w:rPr>
        <w:t>yapılacak</w:t>
      </w:r>
      <w:r w:rsidRPr="007B31F7">
        <w:rPr>
          <w:sz w:val="28"/>
          <w:szCs w:val="28"/>
        </w:rPr>
        <w:t xml:space="preserve"> iş ve işlemler konusunda usul ve esasları belirlemek amacıyla</w:t>
      </w:r>
      <w:r w:rsidR="006C0A21">
        <w:rPr>
          <w:sz w:val="28"/>
          <w:szCs w:val="28"/>
        </w:rPr>
        <w:t xml:space="preserve">, </w:t>
      </w:r>
      <w:r w:rsidR="006C0A21" w:rsidRPr="007B31F7">
        <w:rPr>
          <w:sz w:val="28"/>
          <w:szCs w:val="28"/>
        </w:rPr>
        <w:t xml:space="preserve">6698 sayılı Kişisel Verilerin Korunması Kanunu (“Kanun”) (“KVKK”) </w:t>
      </w:r>
      <w:r w:rsidR="006C0A21">
        <w:rPr>
          <w:sz w:val="28"/>
          <w:szCs w:val="28"/>
        </w:rPr>
        <w:t xml:space="preserve">12/5. Maddesine istinaden ve Kişisel Verileri Koruma Kurulunun (“Kurul”) Kişisel Veri İhlali Bildirim Usul ve Esaslarına İlişkin 24.01.2019 tarih ve 2019/10 sayılı Kararına uygun olarak </w:t>
      </w:r>
      <w:r w:rsidRPr="007B31F7">
        <w:rPr>
          <w:sz w:val="28"/>
          <w:szCs w:val="28"/>
        </w:rPr>
        <w:t xml:space="preserve"> hazırlanmıştır.</w:t>
      </w:r>
    </w:p>
    <w:p w:rsidR="00867391" w:rsidRPr="007B31F7" w:rsidRDefault="00867391" w:rsidP="00867391">
      <w:pPr>
        <w:jc w:val="both"/>
        <w:rPr>
          <w:sz w:val="28"/>
          <w:szCs w:val="28"/>
        </w:rPr>
      </w:pPr>
    </w:p>
    <w:p w:rsidR="00A411BE" w:rsidRPr="007B31F7" w:rsidRDefault="00A411BE" w:rsidP="00A411BE">
      <w:pPr>
        <w:rPr>
          <w:sz w:val="28"/>
          <w:szCs w:val="28"/>
        </w:rPr>
      </w:pPr>
      <w:r w:rsidRPr="007B31F7">
        <w:rPr>
          <w:sz w:val="28"/>
          <w:szCs w:val="28"/>
        </w:rPr>
        <w:t>Kişisel veri</w:t>
      </w:r>
      <w:r w:rsidR="006C0A21">
        <w:rPr>
          <w:sz w:val="28"/>
          <w:szCs w:val="28"/>
        </w:rPr>
        <w:t xml:space="preserve"> ihlalinin tespiti halinde</w:t>
      </w:r>
      <w:r w:rsidRPr="007B31F7">
        <w:rPr>
          <w:sz w:val="28"/>
          <w:szCs w:val="28"/>
        </w:rPr>
        <w:t xml:space="preserve"> </w:t>
      </w:r>
      <w:proofErr w:type="gramStart"/>
      <w:r w:rsidR="006C0A21">
        <w:rPr>
          <w:sz w:val="28"/>
          <w:szCs w:val="28"/>
        </w:rPr>
        <w:t xml:space="preserve">yapılacak </w:t>
      </w:r>
      <w:r w:rsidRPr="007B31F7">
        <w:rPr>
          <w:sz w:val="28"/>
          <w:szCs w:val="28"/>
        </w:rPr>
        <w:t xml:space="preserve"> iş</w:t>
      </w:r>
      <w:proofErr w:type="gramEnd"/>
      <w:r w:rsidRPr="007B31F7">
        <w:rPr>
          <w:sz w:val="28"/>
          <w:szCs w:val="28"/>
        </w:rPr>
        <w:t xml:space="preserve"> ve işlemler, </w:t>
      </w:r>
      <w:r w:rsidR="008C7169" w:rsidRPr="007B31F7">
        <w:rPr>
          <w:sz w:val="28"/>
          <w:szCs w:val="28"/>
        </w:rPr>
        <w:t>Şirket</w:t>
      </w:r>
      <w:r w:rsidRPr="007B31F7">
        <w:rPr>
          <w:sz w:val="28"/>
          <w:szCs w:val="28"/>
        </w:rPr>
        <w:t xml:space="preserve"> tarafından hazırlanmış olan P</w:t>
      </w:r>
      <w:r w:rsidR="009D396D">
        <w:rPr>
          <w:sz w:val="28"/>
          <w:szCs w:val="28"/>
        </w:rPr>
        <w:t>lana</w:t>
      </w:r>
      <w:r w:rsidRPr="007B31F7">
        <w:rPr>
          <w:sz w:val="28"/>
          <w:szCs w:val="28"/>
        </w:rPr>
        <w:t xml:space="preserve"> uygun olarak gerçekleştirilir.</w:t>
      </w:r>
    </w:p>
    <w:p w:rsidR="00867391" w:rsidRPr="007B31F7" w:rsidRDefault="00867391" w:rsidP="00A411BE">
      <w:pPr>
        <w:rPr>
          <w:sz w:val="28"/>
          <w:szCs w:val="28"/>
        </w:rPr>
      </w:pPr>
    </w:p>
    <w:p w:rsidR="00A411BE" w:rsidRPr="007B31F7" w:rsidRDefault="008E04A7" w:rsidP="00E74FDD">
      <w:pPr>
        <w:pStyle w:val="ListeParagraf"/>
        <w:numPr>
          <w:ilvl w:val="1"/>
          <w:numId w:val="4"/>
        </w:numPr>
        <w:rPr>
          <w:b/>
          <w:sz w:val="28"/>
          <w:szCs w:val="28"/>
        </w:rPr>
      </w:pPr>
      <w:r>
        <w:rPr>
          <w:b/>
          <w:sz w:val="28"/>
          <w:szCs w:val="28"/>
        </w:rPr>
        <w:t xml:space="preserve"> </w:t>
      </w:r>
      <w:r w:rsidR="00A411BE" w:rsidRPr="007B31F7">
        <w:rPr>
          <w:b/>
          <w:sz w:val="28"/>
          <w:szCs w:val="28"/>
        </w:rPr>
        <w:t>Kapsam</w:t>
      </w:r>
    </w:p>
    <w:p w:rsidR="00E74FDD" w:rsidRPr="007B31F7" w:rsidRDefault="00E74FDD" w:rsidP="00E74FDD">
      <w:pPr>
        <w:pStyle w:val="ListeParagraf"/>
        <w:ind w:left="360"/>
        <w:rPr>
          <w:b/>
          <w:sz w:val="28"/>
          <w:szCs w:val="28"/>
        </w:rPr>
      </w:pPr>
    </w:p>
    <w:p w:rsidR="00A411BE" w:rsidRDefault="009D396D" w:rsidP="00867391">
      <w:pPr>
        <w:jc w:val="both"/>
        <w:rPr>
          <w:sz w:val="28"/>
          <w:szCs w:val="28"/>
        </w:rPr>
      </w:pPr>
      <w:r w:rsidRPr="007B31F7">
        <w:rPr>
          <w:sz w:val="28"/>
          <w:szCs w:val="28"/>
        </w:rPr>
        <w:t xml:space="preserve">Kişisel Veri </w:t>
      </w:r>
      <w:r>
        <w:rPr>
          <w:sz w:val="28"/>
          <w:szCs w:val="28"/>
        </w:rPr>
        <w:t xml:space="preserve">ihlali Müdahale Planı, kişisel </w:t>
      </w:r>
      <w:r w:rsidRPr="009D396D">
        <w:rPr>
          <w:rFonts w:eastAsia="Times New Roman" w:cstheme="minorHAnsi"/>
          <w:color w:val="000000" w:themeColor="text1"/>
          <w:sz w:val="28"/>
          <w:szCs w:val="28"/>
          <w:lang w:eastAsia="tr-TR"/>
        </w:rPr>
        <w:t>Veri ihlali gerçekleşmesi halinde veri sorumlusu tarafından kendi nezdinde kimlere raporlama yapılacağı, Kanun kapsamında yapılacak bildirimler, bildirimin şekli ile veri ihlalinin olası sonuçlarının değerlendirilmesi hususunda, kendi nezdindeki sorumluluğun kimde olduğunun belirlenmesi</w:t>
      </w:r>
      <w:r w:rsidRPr="009D396D">
        <w:rPr>
          <w:color w:val="000000" w:themeColor="text1"/>
          <w:sz w:val="28"/>
          <w:szCs w:val="28"/>
        </w:rPr>
        <w:t xml:space="preserve">   </w:t>
      </w:r>
      <w:r>
        <w:rPr>
          <w:sz w:val="28"/>
          <w:szCs w:val="28"/>
        </w:rPr>
        <w:t xml:space="preserve"> konularını kapsamaktadır.</w:t>
      </w:r>
    </w:p>
    <w:p w:rsidR="005A6C24" w:rsidRDefault="005A6C24" w:rsidP="00867391">
      <w:pPr>
        <w:jc w:val="both"/>
        <w:rPr>
          <w:sz w:val="28"/>
          <w:szCs w:val="28"/>
        </w:rPr>
      </w:pPr>
    </w:p>
    <w:p w:rsidR="00A96F67" w:rsidRPr="00A96F67" w:rsidRDefault="00A96F67" w:rsidP="00A96F67">
      <w:pPr>
        <w:pStyle w:val="ListeParagraf"/>
        <w:numPr>
          <w:ilvl w:val="1"/>
          <w:numId w:val="4"/>
        </w:numPr>
        <w:jc w:val="both"/>
        <w:rPr>
          <w:b/>
          <w:bCs/>
          <w:sz w:val="28"/>
          <w:szCs w:val="28"/>
        </w:rPr>
      </w:pPr>
      <w:r>
        <w:rPr>
          <w:b/>
          <w:bCs/>
          <w:sz w:val="28"/>
          <w:szCs w:val="28"/>
        </w:rPr>
        <w:t xml:space="preserve"> </w:t>
      </w:r>
      <w:r w:rsidR="005A6C24" w:rsidRPr="00A96F67">
        <w:rPr>
          <w:b/>
          <w:bCs/>
          <w:sz w:val="28"/>
          <w:szCs w:val="28"/>
        </w:rPr>
        <w:t xml:space="preserve">Kişisel Verileri Koruma Kurulunun, Kişisel Veri İhlali Bildirim Usul ve </w:t>
      </w:r>
      <w:r w:rsidRPr="00A96F67">
        <w:rPr>
          <w:b/>
          <w:bCs/>
          <w:sz w:val="28"/>
          <w:szCs w:val="28"/>
        </w:rPr>
        <w:t xml:space="preserve"> </w:t>
      </w:r>
    </w:p>
    <w:p w:rsidR="005A6C24" w:rsidRDefault="00A96F67" w:rsidP="00A96F67">
      <w:pPr>
        <w:pStyle w:val="ListeParagraf"/>
        <w:ind w:left="360"/>
        <w:jc w:val="both"/>
        <w:rPr>
          <w:b/>
          <w:bCs/>
          <w:sz w:val="28"/>
          <w:szCs w:val="28"/>
        </w:rPr>
      </w:pPr>
      <w:r>
        <w:rPr>
          <w:b/>
          <w:bCs/>
          <w:sz w:val="28"/>
          <w:szCs w:val="28"/>
        </w:rPr>
        <w:t xml:space="preserve"> </w:t>
      </w:r>
      <w:r w:rsidR="005A6C24" w:rsidRPr="00A96F67">
        <w:rPr>
          <w:b/>
          <w:bCs/>
          <w:sz w:val="28"/>
          <w:szCs w:val="28"/>
        </w:rPr>
        <w:t>Esaslarına İlişkin 24.01.2019 tarih ve 2019/10 sayılı Kararı</w:t>
      </w:r>
    </w:p>
    <w:p w:rsidR="00A96F67" w:rsidRDefault="00A96F67" w:rsidP="00A96F67">
      <w:pPr>
        <w:jc w:val="both"/>
        <w:rPr>
          <w:b/>
          <w:bCs/>
          <w:sz w:val="28"/>
          <w:szCs w:val="28"/>
        </w:rPr>
      </w:pPr>
    </w:p>
    <w:p w:rsidR="00A96F67" w:rsidRPr="00A96F67" w:rsidRDefault="00A96F67" w:rsidP="00A96F67">
      <w:pPr>
        <w:spacing w:after="225" w:line="330" w:lineRule="atLeast"/>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 xml:space="preserve">Bilindiği üzere, 6698 sayılı Kişisel Verilerin Korunması Kanununun (Kanun) </w:t>
      </w:r>
      <w:proofErr w:type="gramStart"/>
      <w:r w:rsidRPr="00A96F67">
        <w:rPr>
          <w:rFonts w:eastAsia="Times New Roman" w:cstheme="minorHAnsi"/>
          <w:color w:val="000000" w:themeColor="text1"/>
          <w:sz w:val="28"/>
          <w:szCs w:val="28"/>
          <w:lang w:eastAsia="tr-TR"/>
        </w:rPr>
        <w:t xml:space="preserve">12 </w:t>
      </w:r>
      <w:proofErr w:type="spellStart"/>
      <w:r w:rsidRPr="00A96F67">
        <w:rPr>
          <w:rFonts w:eastAsia="Times New Roman" w:cstheme="minorHAnsi"/>
          <w:color w:val="000000" w:themeColor="text1"/>
          <w:sz w:val="28"/>
          <w:szCs w:val="28"/>
          <w:lang w:eastAsia="tr-TR"/>
        </w:rPr>
        <w:t>nci</w:t>
      </w:r>
      <w:proofErr w:type="spellEnd"/>
      <w:proofErr w:type="gramEnd"/>
      <w:r w:rsidRPr="00A96F67">
        <w:rPr>
          <w:rFonts w:eastAsia="Times New Roman" w:cstheme="minorHAnsi"/>
          <w:color w:val="000000" w:themeColor="text1"/>
          <w:sz w:val="28"/>
          <w:szCs w:val="28"/>
          <w:lang w:eastAsia="tr-TR"/>
        </w:rPr>
        <w:t xml:space="preserve"> maddesinin (1) numaralı fıkrasında veri sorumlusunun;</w:t>
      </w:r>
    </w:p>
    <w:p w:rsidR="00A96F67" w:rsidRPr="00A96F67" w:rsidRDefault="00A96F67" w:rsidP="00A96F67">
      <w:pPr>
        <w:numPr>
          <w:ilvl w:val="0"/>
          <w:numId w:val="5"/>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Kişisel verilerin hukuka aykırı olarak işlenmesini önlemek,</w:t>
      </w:r>
    </w:p>
    <w:p w:rsidR="00A96F67" w:rsidRPr="00A96F67" w:rsidRDefault="00A96F67" w:rsidP="00A96F67">
      <w:pPr>
        <w:numPr>
          <w:ilvl w:val="0"/>
          <w:numId w:val="5"/>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Kişisel verilere hukuka aykırı olarak erişilmesini önlemek,</w:t>
      </w:r>
    </w:p>
    <w:p w:rsidR="00A96F67" w:rsidRPr="00A96F67" w:rsidRDefault="00A96F67" w:rsidP="00A96F67">
      <w:pPr>
        <w:numPr>
          <w:ilvl w:val="0"/>
          <w:numId w:val="5"/>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Kişisel verilerin muhafazasını sağlamak</w:t>
      </w:r>
    </w:p>
    <w:p w:rsidR="00A96F67" w:rsidRDefault="00A96F67" w:rsidP="00A96F67">
      <w:pPr>
        <w:spacing w:after="225" w:line="330" w:lineRule="atLeast"/>
        <w:jc w:val="both"/>
        <w:textAlignment w:val="baseline"/>
        <w:rPr>
          <w:rFonts w:eastAsia="Times New Roman" w:cstheme="minorHAnsi"/>
          <w:color w:val="000000" w:themeColor="text1"/>
          <w:sz w:val="28"/>
          <w:szCs w:val="28"/>
          <w:lang w:eastAsia="tr-TR"/>
        </w:rPr>
      </w:pPr>
      <w:proofErr w:type="gramStart"/>
      <w:r w:rsidRPr="00A96F67">
        <w:rPr>
          <w:rFonts w:eastAsia="Times New Roman" w:cstheme="minorHAnsi"/>
          <w:color w:val="000000" w:themeColor="text1"/>
          <w:sz w:val="28"/>
          <w:szCs w:val="28"/>
          <w:lang w:eastAsia="tr-TR"/>
        </w:rPr>
        <w:t>amacıyla</w:t>
      </w:r>
      <w:proofErr w:type="gramEnd"/>
      <w:r w:rsidRPr="00A96F67">
        <w:rPr>
          <w:rFonts w:eastAsia="Times New Roman" w:cstheme="minorHAnsi"/>
          <w:color w:val="000000" w:themeColor="text1"/>
          <w:sz w:val="28"/>
          <w:szCs w:val="28"/>
          <w:lang w:eastAsia="tr-TR"/>
        </w:rPr>
        <w:t xml:space="preserve"> uygun güvenlik düzeyini temin etmeye yönelik gerekli her türlü teknik ve idari tedbirleri almak zorunda olduğu, (5) numaralı fıkrasında ise, işlenen kişisel verilerin kanuni olmayan yollarla başkaları tarafından elde edilmesi </w:t>
      </w:r>
    </w:p>
    <w:p w:rsidR="00A96F67" w:rsidRDefault="00A96F67" w:rsidP="00A96F67">
      <w:pPr>
        <w:spacing w:after="225" w:line="330" w:lineRule="atLeast"/>
        <w:jc w:val="both"/>
        <w:textAlignment w:val="baseline"/>
        <w:rPr>
          <w:rFonts w:eastAsia="Times New Roman" w:cstheme="minorHAnsi"/>
          <w:color w:val="000000" w:themeColor="text1"/>
          <w:sz w:val="28"/>
          <w:szCs w:val="28"/>
          <w:lang w:eastAsia="tr-TR"/>
        </w:rPr>
      </w:pPr>
    </w:p>
    <w:p w:rsidR="00A96F67" w:rsidRPr="00A96F67" w:rsidRDefault="00A96F67" w:rsidP="00A96F67">
      <w:pPr>
        <w:spacing w:after="225" w:line="330" w:lineRule="atLeast"/>
        <w:jc w:val="both"/>
        <w:textAlignment w:val="baseline"/>
        <w:rPr>
          <w:rFonts w:eastAsia="Times New Roman" w:cstheme="minorHAnsi"/>
          <w:color w:val="000000" w:themeColor="text1"/>
          <w:sz w:val="28"/>
          <w:szCs w:val="28"/>
          <w:lang w:eastAsia="tr-TR"/>
        </w:rPr>
      </w:pPr>
      <w:proofErr w:type="gramStart"/>
      <w:r w:rsidRPr="00A96F67">
        <w:rPr>
          <w:rFonts w:eastAsia="Times New Roman" w:cstheme="minorHAnsi"/>
          <w:color w:val="000000" w:themeColor="text1"/>
          <w:sz w:val="28"/>
          <w:szCs w:val="28"/>
          <w:lang w:eastAsia="tr-TR"/>
        </w:rPr>
        <w:t>hâlinde</w:t>
      </w:r>
      <w:proofErr w:type="gramEnd"/>
      <w:r w:rsidRPr="00A96F67">
        <w:rPr>
          <w:rFonts w:eastAsia="Times New Roman" w:cstheme="minorHAnsi"/>
          <w:color w:val="000000" w:themeColor="text1"/>
          <w:sz w:val="28"/>
          <w:szCs w:val="28"/>
          <w:lang w:eastAsia="tr-TR"/>
        </w:rPr>
        <w:t>, veri sorumlusunun bu durumu en kısa sürede ilgilisine ve Kişisel Verileri Koruma Kuruluna (Kurul) bildireceği, Kurulun, gerekmesi hâlinde bu durumu, kendi internet sitesinde ya da uygun göreceği başka bir yöntemle ilan edebileceği hükme bağlanmıştır.</w:t>
      </w:r>
    </w:p>
    <w:p w:rsidR="00A96F67" w:rsidRPr="00A96F67" w:rsidRDefault="00A96F67" w:rsidP="00A96F67">
      <w:pPr>
        <w:spacing w:after="225" w:line="330" w:lineRule="atLeast"/>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 xml:space="preserve">Veri ihlal bildirimlerinde, Kurula ve ihlalden etkilenmiş kişilere bildirim yapılmasındaki amacın, ihlal nedeniyle bu kişiler hakkında ortaya çıkabilecek olumsuz sonuçların bir an önce önüne geçilmesi veya en aza indirilmesine imkan verecek önlemler alınmasını sağlamak olduğu, öte yandan 6698 sayılı Kanuna kaynak teşkil eden Avrupa Birliğinin 95/46/EC sayılı Direktifini ilga eden Avrupa Genel Veri Koruma Tüzüğünde de veri ihlal bildirimlerine ilişkin olarak Direktifin aksine detaylı düzenlemelere yer verildiği dikkate alındığında Kurul tarafından bu konuda alınacak kararlar arasında herhangi bir uyumsuzluğa mahal verilmemesi ve uygulamada bir standartlaşma sağlanabilmesini </w:t>
      </w:r>
      <w:proofErr w:type="spellStart"/>
      <w:r w:rsidRPr="00A96F67">
        <w:rPr>
          <w:rFonts w:eastAsia="Times New Roman" w:cstheme="minorHAnsi"/>
          <w:color w:val="000000" w:themeColor="text1"/>
          <w:sz w:val="28"/>
          <w:szCs w:val="28"/>
          <w:lang w:eastAsia="tr-TR"/>
        </w:rPr>
        <w:t>teminen</w:t>
      </w:r>
      <w:proofErr w:type="spellEnd"/>
      <w:r w:rsidRPr="00A96F67">
        <w:rPr>
          <w:rFonts w:eastAsia="Times New Roman" w:cstheme="minorHAnsi"/>
          <w:color w:val="000000" w:themeColor="text1"/>
          <w:sz w:val="28"/>
          <w:szCs w:val="28"/>
          <w:lang w:eastAsia="tr-TR"/>
        </w:rPr>
        <w:t>; Kişisel Verileri Koruma Kurulunun 24.01.2019 tarih ve 2019/10 sayılı Kararı ile;</w:t>
      </w:r>
    </w:p>
    <w:p w:rsidR="00A96F67" w:rsidRPr="00A96F67" w:rsidRDefault="00A96F67" w:rsidP="00A96F67">
      <w:pPr>
        <w:numPr>
          <w:ilvl w:val="0"/>
          <w:numId w:val="6"/>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 xml:space="preserve">Kanunun 12 </w:t>
      </w:r>
      <w:proofErr w:type="spellStart"/>
      <w:r w:rsidRPr="00A96F67">
        <w:rPr>
          <w:rFonts w:eastAsia="Times New Roman" w:cstheme="minorHAnsi"/>
          <w:color w:val="000000" w:themeColor="text1"/>
          <w:sz w:val="28"/>
          <w:szCs w:val="28"/>
          <w:lang w:eastAsia="tr-TR"/>
        </w:rPr>
        <w:t>nci</w:t>
      </w:r>
      <w:proofErr w:type="spellEnd"/>
      <w:r w:rsidRPr="00A96F67">
        <w:rPr>
          <w:rFonts w:eastAsia="Times New Roman" w:cstheme="minorHAnsi"/>
          <w:color w:val="000000" w:themeColor="text1"/>
          <w:sz w:val="28"/>
          <w:szCs w:val="28"/>
          <w:lang w:eastAsia="tr-TR"/>
        </w:rPr>
        <w:t xml:space="preserve"> maddesinin (5) numaralı fıkrasının “İşlenen kişisel verilerin kanuni olmayan yollarla başkaları tarafından elde edilmesi hâlinde, veri sorumlusu bu durumu en kısa sürede ilgilisine ve Kurula bildirir….” hükmünde yer alan “en kısa sürede” ifadesinin 72 saat olarak yorumlanmasına ve bu kapsamda veri sorumlusunun bu durumu öğrendiği tarihten itibaren gecikmeksizin ve en geç 72 saat içinde Kurula bildirmesine, veri sorumlusunca söz konusu veri ihlalinden etkilenen kişilerin belirlenmesini müteakip ilgili kişilere de makul olan en kısa süre içerisinde, ilgili kişinin iletişim adresine ulaşılabiliyorsa doğrudan, ulaşılamıyorsa veri sorumlusunun kendi web sitesi üzerinden yayımlanması gibi uygun yöntemlerle bildirim yapılmasına,</w:t>
      </w:r>
    </w:p>
    <w:p w:rsidR="00A96F67" w:rsidRPr="00A96F67" w:rsidRDefault="00A96F67" w:rsidP="00A96F67">
      <w:pPr>
        <w:numPr>
          <w:ilvl w:val="0"/>
          <w:numId w:val="6"/>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Veri sorumlusu tarafından Kurula haklı bir gerekçe ile 72 saat içinde bildirim yapılamaması halinde, yapılacak bildirimle birlikte gecikmenin nedenlerinin de Kurula açıklanmasına,</w:t>
      </w:r>
    </w:p>
    <w:p w:rsidR="00A96F67" w:rsidRPr="00A96F67" w:rsidRDefault="00A96F67" w:rsidP="00A96F67">
      <w:pPr>
        <w:numPr>
          <w:ilvl w:val="0"/>
          <w:numId w:val="6"/>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 xml:space="preserve">Kurula yapılacak bildirimde aşağıda yer verilen “Kişisel Veri İhlal Bildirim </w:t>
      </w:r>
      <w:proofErr w:type="spellStart"/>
      <w:r w:rsidRPr="00A96F67">
        <w:rPr>
          <w:rFonts w:eastAsia="Times New Roman" w:cstheme="minorHAnsi"/>
          <w:color w:val="000000" w:themeColor="text1"/>
          <w:sz w:val="28"/>
          <w:szCs w:val="28"/>
          <w:lang w:eastAsia="tr-TR"/>
        </w:rPr>
        <w:t>Form”unun</w:t>
      </w:r>
      <w:proofErr w:type="spellEnd"/>
      <w:r w:rsidRPr="00A96F67">
        <w:rPr>
          <w:rFonts w:eastAsia="Times New Roman" w:cstheme="minorHAnsi"/>
          <w:color w:val="000000" w:themeColor="text1"/>
          <w:sz w:val="28"/>
          <w:szCs w:val="28"/>
          <w:lang w:eastAsia="tr-TR"/>
        </w:rPr>
        <w:t xml:space="preserve"> kullanılmasına,</w:t>
      </w:r>
    </w:p>
    <w:p w:rsidR="00A96F67" w:rsidRDefault="00A96F67" w:rsidP="00A96F67">
      <w:pPr>
        <w:numPr>
          <w:ilvl w:val="0"/>
          <w:numId w:val="6"/>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Formda yer alan bilgilerin aynı anda sağlanmasının mümkün olmadığı hallerde, bu bilgilerin gecikmeye mahal verilmeksizin aşamalı olarak sağlanmasına,</w:t>
      </w:r>
    </w:p>
    <w:p w:rsidR="00A96F67" w:rsidRDefault="00A96F67" w:rsidP="00A96F67">
      <w:pPr>
        <w:spacing w:after="75" w:line="330" w:lineRule="atLeast"/>
        <w:jc w:val="both"/>
        <w:textAlignment w:val="baseline"/>
        <w:rPr>
          <w:rFonts w:eastAsia="Times New Roman" w:cstheme="minorHAnsi"/>
          <w:color w:val="000000" w:themeColor="text1"/>
          <w:sz w:val="28"/>
          <w:szCs w:val="28"/>
          <w:lang w:eastAsia="tr-TR"/>
        </w:rPr>
      </w:pPr>
    </w:p>
    <w:p w:rsidR="00A96F67" w:rsidRDefault="00A96F67" w:rsidP="00A96F67">
      <w:pPr>
        <w:spacing w:after="75" w:line="330" w:lineRule="atLeast"/>
        <w:jc w:val="both"/>
        <w:textAlignment w:val="baseline"/>
        <w:rPr>
          <w:rFonts w:eastAsia="Times New Roman" w:cstheme="minorHAnsi"/>
          <w:color w:val="000000" w:themeColor="text1"/>
          <w:sz w:val="28"/>
          <w:szCs w:val="28"/>
          <w:lang w:eastAsia="tr-TR"/>
        </w:rPr>
      </w:pPr>
    </w:p>
    <w:p w:rsidR="00A96F67" w:rsidRDefault="00A96F67" w:rsidP="00A96F67">
      <w:pPr>
        <w:spacing w:after="75" w:line="330" w:lineRule="atLeast"/>
        <w:jc w:val="both"/>
        <w:textAlignment w:val="baseline"/>
        <w:rPr>
          <w:rFonts w:eastAsia="Times New Roman" w:cstheme="minorHAnsi"/>
          <w:color w:val="000000" w:themeColor="text1"/>
          <w:sz w:val="28"/>
          <w:szCs w:val="28"/>
          <w:lang w:eastAsia="tr-TR"/>
        </w:rPr>
      </w:pPr>
    </w:p>
    <w:p w:rsidR="001A323D" w:rsidRDefault="001A323D" w:rsidP="00A96F67">
      <w:pPr>
        <w:spacing w:after="75" w:line="330" w:lineRule="atLeast"/>
        <w:jc w:val="both"/>
        <w:textAlignment w:val="baseline"/>
        <w:rPr>
          <w:rFonts w:eastAsia="Times New Roman" w:cstheme="minorHAnsi"/>
          <w:color w:val="000000" w:themeColor="text1"/>
          <w:sz w:val="28"/>
          <w:szCs w:val="28"/>
          <w:lang w:eastAsia="tr-TR"/>
        </w:rPr>
      </w:pPr>
    </w:p>
    <w:p w:rsidR="001A323D" w:rsidRDefault="001A323D" w:rsidP="00A96F67">
      <w:pPr>
        <w:spacing w:after="75" w:line="330" w:lineRule="atLeast"/>
        <w:jc w:val="both"/>
        <w:textAlignment w:val="baseline"/>
        <w:rPr>
          <w:rFonts w:eastAsia="Times New Roman" w:cstheme="minorHAnsi"/>
          <w:color w:val="000000" w:themeColor="text1"/>
          <w:sz w:val="28"/>
          <w:szCs w:val="28"/>
          <w:lang w:eastAsia="tr-TR"/>
        </w:rPr>
      </w:pPr>
    </w:p>
    <w:p w:rsidR="001A323D" w:rsidRPr="00A96F67" w:rsidRDefault="001A323D" w:rsidP="00A96F67">
      <w:pPr>
        <w:spacing w:after="75" w:line="330" w:lineRule="atLeast"/>
        <w:jc w:val="both"/>
        <w:textAlignment w:val="baseline"/>
        <w:rPr>
          <w:rFonts w:eastAsia="Times New Roman" w:cstheme="minorHAnsi"/>
          <w:color w:val="000000" w:themeColor="text1"/>
          <w:sz w:val="28"/>
          <w:szCs w:val="28"/>
          <w:lang w:eastAsia="tr-TR"/>
        </w:rPr>
      </w:pPr>
    </w:p>
    <w:p w:rsidR="00A96F67" w:rsidRPr="00A96F67" w:rsidRDefault="00A96F67" w:rsidP="00A96F67">
      <w:pPr>
        <w:numPr>
          <w:ilvl w:val="0"/>
          <w:numId w:val="6"/>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Veri sorumlusu tarafından veri ihlallerine ilişkin bilgilerin, etkilerinin ve alınan önlemlerin kayıt altına alınması ve Kurulun incelemesine hazır halde bulundurulmasına,</w:t>
      </w:r>
    </w:p>
    <w:p w:rsidR="00A96F67" w:rsidRPr="00A96F67" w:rsidRDefault="00A96F67" w:rsidP="00A96F67">
      <w:pPr>
        <w:numPr>
          <w:ilvl w:val="0"/>
          <w:numId w:val="6"/>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Veri işleyen nezdinde bulunan kişisel verilerin kanuni olmayan yollarla başkaları tarafından elde edilmesi halinde, veri işleyenin bu konuda herhangi bir gecikmeye yer vermeksizin veri sorumlusuna bildirimde bulunmasına,</w:t>
      </w:r>
    </w:p>
    <w:p w:rsidR="00A96F67" w:rsidRPr="00A96F67" w:rsidRDefault="00A96F67" w:rsidP="00A96F67">
      <w:pPr>
        <w:numPr>
          <w:ilvl w:val="0"/>
          <w:numId w:val="6"/>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Veri ihlalinin yurtdışında yerleşik veri sorumlusu nezdinde yaşanması halinde, bu ihlalin sonuçlarının Türkiye’de yerleşik ilgili kişileri etkilemesi ve ilgili kişilerin sunulan ürün ve hizmetlerden Türkiye’de faydalanmaları durumunda, bu veri sorumlusu tarafından da aynı esaslar çerçevesinde Kurula bildirimde bulunulmasına,</w:t>
      </w:r>
    </w:p>
    <w:p w:rsidR="00A96F67" w:rsidRPr="00A96F67" w:rsidRDefault="00A96F67" w:rsidP="00A96F67">
      <w:pPr>
        <w:numPr>
          <w:ilvl w:val="0"/>
          <w:numId w:val="6"/>
        </w:numPr>
        <w:spacing w:after="75" w:line="330" w:lineRule="atLeast"/>
        <w:ind w:left="600"/>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Veri ihlali gerçekleşmesi halinde veri sorumlusu tarafından kendi nezdinde kimlere raporlama yapılacağı, Kanun kapsamında yapılacak bildirimler ile veri ihlalinin olası sonuçlarının değerlendirilmesi hususunda, kendi nezdindeki sorumluluğun kimde olduğunun belirlenmesi gibi konuları içeren bir veri ihlali müdahale planı hazırlanarak belirli aralıklarla bu planın gözden geçirilmesine</w:t>
      </w:r>
    </w:p>
    <w:p w:rsidR="008A36CA" w:rsidRDefault="00A96F67" w:rsidP="00A96F67">
      <w:pPr>
        <w:spacing w:after="225" w:line="330" w:lineRule="atLeast"/>
        <w:jc w:val="both"/>
        <w:textAlignment w:val="baseline"/>
        <w:rPr>
          <w:rFonts w:eastAsia="Times New Roman" w:cstheme="minorHAnsi"/>
          <w:color w:val="000000" w:themeColor="text1"/>
          <w:sz w:val="28"/>
          <w:szCs w:val="28"/>
          <w:lang w:eastAsia="tr-TR"/>
        </w:rPr>
      </w:pPr>
      <w:proofErr w:type="gramStart"/>
      <w:r w:rsidRPr="00A96F67">
        <w:rPr>
          <w:rFonts w:eastAsia="Times New Roman" w:cstheme="minorHAnsi"/>
          <w:color w:val="000000" w:themeColor="text1"/>
          <w:sz w:val="28"/>
          <w:szCs w:val="28"/>
          <w:lang w:eastAsia="tr-TR"/>
        </w:rPr>
        <w:t>karar</w:t>
      </w:r>
      <w:proofErr w:type="gramEnd"/>
      <w:r w:rsidRPr="00A96F67">
        <w:rPr>
          <w:rFonts w:eastAsia="Times New Roman" w:cstheme="minorHAnsi"/>
          <w:color w:val="000000" w:themeColor="text1"/>
          <w:sz w:val="28"/>
          <w:szCs w:val="28"/>
          <w:lang w:eastAsia="tr-TR"/>
        </w:rPr>
        <w:t xml:space="preserve"> verilmiştir.</w:t>
      </w:r>
    </w:p>
    <w:p w:rsidR="00A96F67" w:rsidRDefault="00A96F67" w:rsidP="00A96F67">
      <w:pPr>
        <w:spacing w:after="225" w:line="330" w:lineRule="atLeast"/>
        <w:jc w:val="both"/>
        <w:textAlignment w:val="baseline"/>
        <w:rPr>
          <w:rFonts w:eastAsia="Times New Roman" w:cstheme="minorHAnsi"/>
          <w:color w:val="000000" w:themeColor="text1"/>
          <w:sz w:val="28"/>
          <w:szCs w:val="28"/>
          <w:lang w:eastAsia="tr-TR"/>
        </w:rPr>
      </w:pPr>
    </w:p>
    <w:p w:rsidR="00B2045E" w:rsidRDefault="00B2045E" w:rsidP="00A411BE"/>
    <w:p w:rsidR="00A411BE" w:rsidRPr="00B52D88" w:rsidRDefault="00A411BE" w:rsidP="00A411BE">
      <w:pPr>
        <w:rPr>
          <w:b/>
          <w:sz w:val="28"/>
          <w:szCs w:val="28"/>
        </w:rPr>
      </w:pPr>
      <w:r w:rsidRPr="00B52D88">
        <w:rPr>
          <w:b/>
          <w:sz w:val="28"/>
          <w:szCs w:val="28"/>
        </w:rPr>
        <w:t>2.</w:t>
      </w:r>
      <w:r w:rsidR="008E04A7">
        <w:rPr>
          <w:b/>
          <w:sz w:val="28"/>
          <w:szCs w:val="28"/>
        </w:rPr>
        <w:t xml:space="preserve"> </w:t>
      </w:r>
      <w:r w:rsidRPr="00B52D88">
        <w:rPr>
          <w:b/>
          <w:sz w:val="28"/>
          <w:szCs w:val="28"/>
        </w:rPr>
        <w:t>SORUMLULUK VE GÖREV DAĞILIMLARI</w:t>
      </w:r>
    </w:p>
    <w:p w:rsidR="00B2045E" w:rsidRPr="00B52D88" w:rsidRDefault="00B2045E" w:rsidP="00A411BE">
      <w:pPr>
        <w:rPr>
          <w:sz w:val="28"/>
          <w:szCs w:val="28"/>
        </w:rPr>
      </w:pPr>
    </w:p>
    <w:p w:rsidR="00A411BE" w:rsidRPr="00B52D88" w:rsidRDefault="008C7169" w:rsidP="008A36CA">
      <w:pPr>
        <w:jc w:val="both"/>
        <w:rPr>
          <w:sz w:val="28"/>
          <w:szCs w:val="28"/>
        </w:rPr>
      </w:pPr>
      <w:r w:rsidRPr="00B52D88">
        <w:rPr>
          <w:sz w:val="28"/>
          <w:szCs w:val="28"/>
        </w:rPr>
        <w:t>Şirketin</w:t>
      </w:r>
      <w:r w:rsidR="00A411BE" w:rsidRPr="00B52D88">
        <w:rPr>
          <w:sz w:val="28"/>
          <w:szCs w:val="28"/>
        </w:rPr>
        <w:t xml:space="preserve"> </w:t>
      </w:r>
      <w:proofErr w:type="spellStart"/>
      <w:r w:rsidR="00A411BE" w:rsidRPr="00B52D88">
        <w:rPr>
          <w:sz w:val="28"/>
          <w:szCs w:val="28"/>
        </w:rPr>
        <w:t>tüm</w:t>
      </w:r>
      <w:proofErr w:type="spellEnd"/>
      <w:r w:rsidR="00A411BE" w:rsidRPr="00B52D88">
        <w:rPr>
          <w:sz w:val="28"/>
          <w:szCs w:val="28"/>
        </w:rPr>
        <w:t xml:space="preserve"> birimleri ve çalışanları, </w:t>
      </w:r>
      <w:r w:rsidR="002751B0">
        <w:rPr>
          <w:sz w:val="28"/>
          <w:szCs w:val="28"/>
        </w:rPr>
        <w:t xml:space="preserve">Şirketimiz tarafından saklanmakta ve işlenmekte olan kişisel verilere yetkisiz veya kanuni olmayan yollarla müdahale edildiğini öğrendikleri </w:t>
      </w:r>
      <w:proofErr w:type="gramStart"/>
      <w:r w:rsidR="002751B0">
        <w:rPr>
          <w:sz w:val="28"/>
          <w:szCs w:val="28"/>
        </w:rPr>
        <w:t xml:space="preserve">anda </w:t>
      </w:r>
      <w:r w:rsidR="00A411BE" w:rsidRPr="00B52D88">
        <w:rPr>
          <w:sz w:val="28"/>
          <w:szCs w:val="28"/>
        </w:rPr>
        <w:t xml:space="preserve"> </w:t>
      </w:r>
      <w:r w:rsidR="002751B0">
        <w:rPr>
          <w:sz w:val="28"/>
          <w:szCs w:val="28"/>
        </w:rPr>
        <w:t>yöneticilerine</w:t>
      </w:r>
      <w:proofErr w:type="gramEnd"/>
      <w:r w:rsidR="002751B0">
        <w:rPr>
          <w:sz w:val="28"/>
          <w:szCs w:val="28"/>
        </w:rPr>
        <w:t xml:space="preserve"> veya </w:t>
      </w:r>
      <w:r w:rsidR="00A411BE" w:rsidRPr="00B52D88">
        <w:rPr>
          <w:sz w:val="28"/>
          <w:szCs w:val="28"/>
        </w:rPr>
        <w:t xml:space="preserve">sorumlu birimlere </w:t>
      </w:r>
      <w:r w:rsidR="002751B0">
        <w:rPr>
          <w:sz w:val="28"/>
          <w:szCs w:val="28"/>
        </w:rPr>
        <w:t>durumu bildirmekle yükümlüdürler.</w:t>
      </w:r>
    </w:p>
    <w:p w:rsidR="0054773C" w:rsidRDefault="0054773C" w:rsidP="00A411BE">
      <w:pPr>
        <w:rPr>
          <w:sz w:val="28"/>
          <w:szCs w:val="28"/>
        </w:rPr>
      </w:pPr>
    </w:p>
    <w:p w:rsidR="00A96F67" w:rsidRPr="00B52D88" w:rsidRDefault="00A96F67" w:rsidP="00A411BE">
      <w:pPr>
        <w:rPr>
          <w:sz w:val="28"/>
          <w:szCs w:val="28"/>
        </w:rPr>
      </w:pPr>
    </w:p>
    <w:p w:rsidR="00A411BE" w:rsidRPr="00B52D88" w:rsidRDefault="002751B0" w:rsidP="00A411BE">
      <w:pPr>
        <w:rPr>
          <w:sz w:val="28"/>
          <w:szCs w:val="28"/>
        </w:rPr>
      </w:pPr>
      <w:r w:rsidRPr="007B31F7">
        <w:rPr>
          <w:sz w:val="28"/>
          <w:szCs w:val="28"/>
        </w:rPr>
        <w:t xml:space="preserve">Kişisel Veri </w:t>
      </w:r>
      <w:r>
        <w:rPr>
          <w:sz w:val="28"/>
          <w:szCs w:val="28"/>
        </w:rPr>
        <w:t>ihlali Müdahale Planı</w:t>
      </w:r>
      <w:r w:rsidRPr="00B52D88">
        <w:rPr>
          <w:sz w:val="28"/>
          <w:szCs w:val="28"/>
        </w:rPr>
        <w:t xml:space="preserve"> </w:t>
      </w:r>
      <w:proofErr w:type="spellStart"/>
      <w:r w:rsidR="00A411BE" w:rsidRPr="00B52D88">
        <w:rPr>
          <w:sz w:val="28"/>
          <w:szCs w:val="28"/>
        </w:rPr>
        <w:t>süreçlerinde</w:t>
      </w:r>
      <w:proofErr w:type="spellEnd"/>
      <w:r w:rsidR="00A411BE" w:rsidRPr="00B52D88">
        <w:rPr>
          <w:sz w:val="28"/>
          <w:szCs w:val="28"/>
        </w:rPr>
        <w:t xml:space="preserve"> görev alanların unvanları, birimleri ve görev tanımlarına ait dağılım Tablo 1’de verilmiştir.</w:t>
      </w:r>
    </w:p>
    <w:p w:rsidR="00B2045E" w:rsidRDefault="00B2045E" w:rsidP="00A411BE"/>
    <w:p w:rsidR="0075419F" w:rsidRDefault="0075419F" w:rsidP="00A411BE"/>
    <w:p w:rsidR="0075419F" w:rsidRDefault="0075419F" w:rsidP="00A411BE"/>
    <w:p w:rsidR="001A323D" w:rsidRDefault="001A323D" w:rsidP="00A411BE"/>
    <w:p w:rsidR="0075419F" w:rsidRDefault="0075419F" w:rsidP="00A411BE"/>
    <w:p w:rsidR="0075419F" w:rsidRDefault="0075419F" w:rsidP="00A411BE"/>
    <w:p w:rsidR="00B2045E" w:rsidRPr="002F7AE8" w:rsidRDefault="00A411BE" w:rsidP="00A411BE">
      <w:pPr>
        <w:rPr>
          <w:b/>
        </w:rPr>
      </w:pPr>
      <w:r w:rsidRPr="0027710A">
        <w:rPr>
          <w:b/>
          <w:i/>
        </w:rPr>
        <w:t xml:space="preserve">Tablo 1: </w:t>
      </w:r>
      <w:r w:rsidR="002751B0" w:rsidRPr="002751B0">
        <w:rPr>
          <w:b/>
          <w:bCs/>
          <w:i/>
          <w:iCs/>
        </w:rPr>
        <w:t>Kişisel Veri ihlali Müdahale Planı</w:t>
      </w:r>
      <w:r w:rsidR="002751B0" w:rsidRPr="00B52D88">
        <w:rPr>
          <w:sz w:val="28"/>
          <w:szCs w:val="28"/>
        </w:rPr>
        <w:t xml:space="preserve"> </w:t>
      </w:r>
      <w:r w:rsidRPr="0027710A">
        <w:rPr>
          <w:b/>
          <w:i/>
        </w:rPr>
        <w:t>görev dağılımı</w:t>
      </w:r>
      <w:r w:rsidRPr="0027710A">
        <w:rPr>
          <w:b/>
        </w:rPr>
        <w:t xml:space="preserve"> </w:t>
      </w:r>
    </w:p>
    <w:tbl>
      <w:tblPr>
        <w:tblStyle w:val="TabloKlavuzu"/>
        <w:tblW w:w="0" w:type="auto"/>
        <w:tblLayout w:type="fixed"/>
        <w:tblLook w:val="0000" w:firstRow="0" w:lastRow="0" w:firstColumn="0" w:lastColumn="0" w:noHBand="0" w:noVBand="0"/>
      </w:tblPr>
      <w:tblGrid>
        <w:gridCol w:w="2953"/>
        <w:gridCol w:w="2712"/>
        <w:gridCol w:w="2977"/>
      </w:tblGrid>
      <w:tr w:rsidR="0027710A" w:rsidRPr="00B02C3E" w:rsidTr="0027710A">
        <w:trPr>
          <w:trHeight w:val="442"/>
        </w:trPr>
        <w:tc>
          <w:tcPr>
            <w:tcW w:w="2953"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b/>
                <w:bCs/>
                <w:color w:val="000000"/>
              </w:rPr>
            </w:pPr>
            <w:r w:rsidRPr="008E04A7">
              <w:rPr>
                <w:rFonts w:cstheme="minorHAnsi"/>
                <w:b/>
                <w:bCs/>
                <w:color w:val="000000"/>
              </w:rPr>
              <w:t>UNVAN</w:t>
            </w:r>
          </w:p>
          <w:p w:rsidR="007B3F7A" w:rsidRPr="008E04A7" w:rsidRDefault="007B3F7A" w:rsidP="00B02C3E">
            <w:pPr>
              <w:autoSpaceDE w:val="0"/>
              <w:autoSpaceDN w:val="0"/>
              <w:adjustRightInd w:val="0"/>
              <w:jc w:val="center"/>
              <w:rPr>
                <w:rFonts w:cstheme="minorHAnsi"/>
                <w:color w:val="000000"/>
              </w:rPr>
            </w:pPr>
          </w:p>
        </w:tc>
        <w:tc>
          <w:tcPr>
            <w:tcW w:w="2712"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color w:val="000000"/>
              </w:rPr>
            </w:pPr>
            <w:r w:rsidRPr="008E04A7">
              <w:rPr>
                <w:rFonts w:cstheme="minorHAnsi"/>
                <w:b/>
                <w:bCs/>
                <w:color w:val="000000"/>
              </w:rPr>
              <w:t>BİRİM</w:t>
            </w:r>
          </w:p>
        </w:tc>
        <w:tc>
          <w:tcPr>
            <w:tcW w:w="2977"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color w:val="000000"/>
              </w:rPr>
            </w:pPr>
            <w:r w:rsidRPr="008E04A7">
              <w:rPr>
                <w:rFonts w:cstheme="minorHAnsi"/>
                <w:b/>
                <w:bCs/>
                <w:color w:val="000000"/>
              </w:rPr>
              <w:t>GÖREV</w:t>
            </w:r>
          </w:p>
        </w:tc>
      </w:tr>
      <w:tr w:rsidR="0027710A" w:rsidRPr="00B02C3E" w:rsidTr="0054773C">
        <w:trPr>
          <w:trHeight w:val="1005"/>
        </w:trPr>
        <w:tc>
          <w:tcPr>
            <w:tcW w:w="2953" w:type="dxa"/>
          </w:tcPr>
          <w:p w:rsidR="0054773C" w:rsidRPr="008E04A7" w:rsidRDefault="0054773C"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8C7169" w:rsidP="0054773C">
            <w:pPr>
              <w:autoSpaceDE w:val="0"/>
              <w:autoSpaceDN w:val="0"/>
              <w:adjustRightInd w:val="0"/>
              <w:jc w:val="center"/>
              <w:rPr>
                <w:rFonts w:cstheme="minorHAnsi"/>
                <w:color w:val="000000"/>
              </w:rPr>
            </w:pPr>
            <w:r w:rsidRPr="008E04A7">
              <w:rPr>
                <w:rFonts w:cstheme="minorHAnsi"/>
                <w:color w:val="000000"/>
              </w:rPr>
              <w:t>Şirket Müdürü</w:t>
            </w:r>
          </w:p>
        </w:tc>
        <w:tc>
          <w:tcPr>
            <w:tcW w:w="2712" w:type="dxa"/>
          </w:tcPr>
          <w:p w:rsidR="00DB22FE" w:rsidRDefault="00DB22FE" w:rsidP="0054773C">
            <w:pPr>
              <w:autoSpaceDE w:val="0"/>
              <w:autoSpaceDN w:val="0"/>
              <w:adjustRightInd w:val="0"/>
              <w:jc w:val="center"/>
            </w:pPr>
          </w:p>
          <w:p w:rsidR="00B02C3E" w:rsidRPr="00DB22FE" w:rsidRDefault="00247654" w:rsidP="0054773C">
            <w:pPr>
              <w:autoSpaceDE w:val="0"/>
              <w:autoSpaceDN w:val="0"/>
              <w:adjustRightInd w:val="0"/>
              <w:jc w:val="center"/>
              <w:rPr>
                <w:rFonts w:cstheme="minorHAnsi"/>
                <w:color w:val="000000"/>
              </w:rPr>
            </w:pPr>
            <w:r>
              <w:t xml:space="preserve">Doğan Birlik Haşıl </w:t>
            </w:r>
            <w:proofErr w:type="gramStart"/>
            <w:r>
              <w:t xml:space="preserve">ve </w:t>
            </w:r>
            <w:r w:rsidR="00DB22FE" w:rsidRPr="00DB22FE">
              <w:t xml:space="preserve"> Tekstil</w:t>
            </w:r>
            <w:proofErr w:type="gramEnd"/>
            <w:r w:rsidR="00DB22FE" w:rsidRPr="00DB22FE">
              <w:t xml:space="preserve"> Limited Şirketi</w:t>
            </w:r>
          </w:p>
        </w:tc>
        <w:tc>
          <w:tcPr>
            <w:tcW w:w="2977" w:type="dxa"/>
          </w:tcPr>
          <w:p w:rsidR="0054773C" w:rsidRPr="008E04A7" w:rsidRDefault="0054773C"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 xml:space="preserve">Çalışanların </w:t>
            </w:r>
            <w:r w:rsidR="002751B0">
              <w:rPr>
                <w:rFonts w:cstheme="minorHAnsi"/>
                <w:color w:val="000000"/>
              </w:rPr>
              <w:t xml:space="preserve">Plana </w:t>
            </w:r>
            <w:r w:rsidRPr="008E04A7">
              <w:rPr>
                <w:rFonts w:cstheme="minorHAnsi"/>
                <w:color w:val="000000"/>
              </w:rPr>
              <w:t>uygun hareket etmesinden sorumludur.</w:t>
            </w:r>
          </w:p>
          <w:p w:rsidR="0054773C" w:rsidRPr="008E04A7" w:rsidRDefault="0054773C" w:rsidP="0054773C">
            <w:pPr>
              <w:autoSpaceDE w:val="0"/>
              <w:autoSpaceDN w:val="0"/>
              <w:adjustRightInd w:val="0"/>
              <w:jc w:val="center"/>
              <w:rPr>
                <w:rFonts w:cstheme="minorHAnsi"/>
                <w:color w:val="000000"/>
              </w:rPr>
            </w:pPr>
          </w:p>
        </w:tc>
      </w:tr>
      <w:tr w:rsidR="0027710A" w:rsidRPr="00B02C3E" w:rsidTr="0027710A">
        <w:trPr>
          <w:trHeight w:val="565"/>
        </w:trPr>
        <w:tc>
          <w:tcPr>
            <w:tcW w:w="2953" w:type="dxa"/>
          </w:tcPr>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54773C" w:rsidP="0054773C">
            <w:pPr>
              <w:autoSpaceDE w:val="0"/>
              <w:autoSpaceDN w:val="0"/>
              <w:adjustRightInd w:val="0"/>
              <w:jc w:val="center"/>
              <w:rPr>
                <w:rFonts w:cstheme="minorHAnsi"/>
                <w:color w:val="000000"/>
              </w:rPr>
            </w:pPr>
            <w:r w:rsidRPr="008E04A7">
              <w:rPr>
                <w:rFonts w:cstheme="minorHAnsi"/>
                <w:color w:val="000000"/>
              </w:rPr>
              <w:t>Şirketin Sözleşmeli Danışman Avukatı</w:t>
            </w:r>
          </w:p>
        </w:tc>
        <w:tc>
          <w:tcPr>
            <w:tcW w:w="2712" w:type="dxa"/>
          </w:tcPr>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DB22FE" w:rsidP="0054773C">
            <w:pPr>
              <w:autoSpaceDE w:val="0"/>
              <w:autoSpaceDN w:val="0"/>
              <w:adjustRightInd w:val="0"/>
              <w:jc w:val="center"/>
              <w:rPr>
                <w:rFonts w:cstheme="minorHAnsi"/>
                <w:color w:val="000000"/>
              </w:rPr>
            </w:pPr>
            <w:r>
              <w:rPr>
                <w:rFonts w:cstheme="minorHAnsi"/>
                <w:color w:val="000000"/>
              </w:rPr>
              <w:t>Hukuk</w:t>
            </w:r>
            <w:r w:rsidR="0054773C" w:rsidRPr="008E04A7">
              <w:rPr>
                <w:rFonts w:cstheme="minorHAnsi"/>
                <w:color w:val="000000"/>
              </w:rPr>
              <w:t xml:space="preserve"> Bürosu</w:t>
            </w:r>
          </w:p>
        </w:tc>
        <w:tc>
          <w:tcPr>
            <w:tcW w:w="2977" w:type="dxa"/>
          </w:tcPr>
          <w:p w:rsidR="0054773C" w:rsidRPr="008E04A7" w:rsidRDefault="0054773C" w:rsidP="0054773C">
            <w:pPr>
              <w:autoSpaceDE w:val="0"/>
              <w:autoSpaceDN w:val="0"/>
              <w:adjustRightInd w:val="0"/>
              <w:jc w:val="center"/>
              <w:rPr>
                <w:rFonts w:cstheme="minorHAnsi"/>
                <w:color w:val="000000"/>
              </w:rPr>
            </w:pPr>
          </w:p>
          <w:p w:rsidR="002751B0" w:rsidRPr="008E04A7" w:rsidRDefault="002751B0" w:rsidP="002751B0">
            <w:pPr>
              <w:autoSpaceDE w:val="0"/>
              <w:autoSpaceDN w:val="0"/>
              <w:adjustRightInd w:val="0"/>
              <w:jc w:val="center"/>
              <w:rPr>
                <w:rFonts w:cstheme="minorHAnsi"/>
                <w:color w:val="000000"/>
              </w:rPr>
            </w:pPr>
            <w:r w:rsidRPr="002751B0">
              <w:t>Kişisel Veri ihlali Müdahale Planı</w:t>
            </w:r>
            <w:r>
              <w:t xml:space="preserve">nın </w:t>
            </w:r>
            <w:r w:rsidRPr="008E04A7">
              <w:rPr>
                <w:rFonts w:cstheme="minorHAnsi"/>
                <w:color w:val="000000"/>
              </w:rPr>
              <w:t>hazırlanması, geliştirilmesi, yürütülmesi</w:t>
            </w:r>
            <w:r>
              <w:rPr>
                <w:rFonts w:cstheme="minorHAnsi"/>
                <w:color w:val="000000"/>
              </w:rPr>
              <w:t xml:space="preserve"> </w:t>
            </w:r>
            <w:r w:rsidRPr="008E04A7">
              <w:rPr>
                <w:rFonts w:cstheme="minorHAnsi"/>
                <w:color w:val="000000"/>
              </w:rPr>
              <w:t>ve güncellenmesinden sorumludur.</w:t>
            </w:r>
          </w:p>
          <w:p w:rsidR="0054773C" w:rsidRPr="008E04A7" w:rsidRDefault="002751B0" w:rsidP="002751B0">
            <w:pPr>
              <w:autoSpaceDE w:val="0"/>
              <w:autoSpaceDN w:val="0"/>
              <w:adjustRightInd w:val="0"/>
              <w:jc w:val="center"/>
              <w:rPr>
                <w:rFonts w:cstheme="minorHAnsi"/>
                <w:color w:val="000000"/>
              </w:rPr>
            </w:pPr>
            <w:r w:rsidRPr="002751B0">
              <w:t xml:space="preserve"> </w:t>
            </w:r>
            <w:r w:rsidRPr="002751B0">
              <w:rPr>
                <w:rFonts w:cstheme="minorHAnsi"/>
                <w:color w:val="000000"/>
              </w:rPr>
              <w:t>Kişisel</w:t>
            </w:r>
            <w:r>
              <w:rPr>
                <w:rFonts w:cstheme="minorHAnsi"/>
                <w:color w:val="000000"/>
              </w:rPr>
              <w:t xml:space="preserve"> veri ihlalinin tespiti halinde Kanun kapsamında yapılacak bildirimleri hazırlamak ve bildirimleri </w:t>
            </w:r>
            <w:r w:rsidR="00563236">
              <w:rPr>
                <w:rFonts w:cstheme="minorHAnsi"/>
                <w:color w:val="000000"/>
              </w:rPr>
              <w:t>takip etmekle</w:t>
            </w:r>
            <w:r>
              <w:rPr>
                <w:rFonts w:cstheme="minorHAnsi"/>
                <w:color w:val="000000"/>
              </w:rPr>
              <w:t xml:space="preserve"> yükümlüdür. </w:t>
            </w:r>
          </w:p>
        </w:tc>
      </w:tr>
      <w:tr w:rsidR="0027710A" w:rsidRPr="00B02C3E" w:rsidTr="0027710A">
        <w:trPr>
          <w:trHeight w:val="412"/>
        </w:trPr>
        <w:tc>
          <w:tcPr>
            <w:tcW w:w="2953" w:type="dxa"/>
          </w:tcPr>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D627DF" w:rsidP="0054773C">
            <w:pPr>
              <w:autoSpaceDE w:val="0"/>
              <w:autoSpaceDN w:val="0"/>
              <w:adjustRightInd w:val="0"/>
              <w:jc w:val="center"/>
              <w:rPr>
                <w:rFonts w:cstheme="minorHAnsi"/>
                <w:color w:val="000000"/>
              </w:rPr>
            </w:pPr>
            <w:r w:rsidRPr="008E04A7">
              <w:rPr>
                <w:rFonts w:cstheme="minorHAnsi"/>
                <w:color w:val="000000"/>
              </w:rPr>
              <w:t xml:space="preserve">Bilişim Teknolojileri </w:t>
            </w:r>
            <w:r w:rsidR="0054773C" w:rsidRPr="008E04A7">
              <w:rPr>
                <w:rFonts w:cstheme="minorHAnsi"/>
                <w:color w:val="000000"/>
              </w:rPr>
              <w:t xml:space="preserve">Hizmet Sağlayıcısı </w:t>
            </w:r>
            <w:r w:rsidRPr="008E04A7">
              <w:rPr>
                <w:rFonts w:cstheme="minorHAnsi"/>
                <w:color w:val="000000"/>
              </w:rPr>
              <w:t>Şirket</w:t>
            </w:r>
          </w:p>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tc>
        <w:tc>
          <w:tcPr>
            <w:tcW w:w="2712" w:type="dxa"/>
          </w:tcPr>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D627DF" w:rsidP="0054773C">
            <w:pPr>
              <w:autoSpaceDE w:val="0"/>
              <w:autoSpaceDN w:val="0"/>
              <w:adjustRightInd w:val="0"/>
              <w:jc w:val="center"/>
              <w:rPr>
                <w:rFonts w:cstheme="minorHAnsi"/>
                <w:color w:val="000000"/>
              </w:rPr>
            </w:pPr>
            <w:r w:rsidRPr="008E04A7">
              <w:rPr>
                <w:rFonts w:cstheme="minorHAnsi"/>
                <w:color w:val="000000"/>
              </w:rPr>
              <w:t>Bilişim Teknolojileri Şirketi</w:t>
            </w:r>
          </w:p>
        </w:tc>
        <w:tc>
          <w:tcPr>
            <w:tcW w:w="2977" w:type="dxa"/>
          </w:tcPr>
          <w:p w:rsidR="0054773C" w:rsidRPr="008E04A7" w:rsidRDefault="0054773C" w:rsidP="0054773C">
            <w:pPr>
              <w:autoSpaceDE w:val="0"/>
              <w:autoSpaceDN w:val="0"/>
              <w:adjustRightInd w:val="0"/>
              <w:jc w:val="center"/>
              <w:rPr>
                <w:rFonts w:cstheme="minorHAnsi"/>
                <w:color w:val="000000"/>
              </w:rPr>
            </w:pPr>
          </w:p>
          <w:p w:rsidR="00B02C3E" w:rsidRPr="008E04A7" w:rsidRDefault="002751B0" w:rsidP="0054773C">
            <w:pPr>
              <w:autoSpaceDE w:val="0"/>
              <w:autoSpaceDN w:val="0"/>
              <w:adjustRightInd w:val="0"/>
              <w:jc w:val="center"/>
              <w:rPr>
                <w:rFonts w:cstheme="minorHAnsi"/>
                <w:color w:val="000000"/>
              </w:rPr>
            </w:pPr>
            <w:r>
              <w:rPr>
                <w:rFonts w:cstheme="minorHAnsi"/>
                <w:color w:val="000000"/>
              </w:rPr>
              <w:t>Planın</w:t>
            </w:r>
            <w:r w:rsidR="00B02C3E" w:rsidRPr="008E04A7">
              <w:rPr>
                <w:rFonts w:cstheme="minorHAnsi"/>
                <w:color w:val="000000"/>
              </w:rPr>
              <w:t xml:space="preserve"> </w:t>
            </w:r>
            <w:r>
              <w:rPr>
                <w:rFonts w:cstheme="minorHAnsi"/>
                <w:color w:val="000000"/>
              </w:rPr>
              <w:t xml:space="preserve">yayınlanmasında ve </w:t>
            </w:r>
            <w:r w:rsidR="00B02C3E" w:rsidRPr="008E04A7">
              <w:rPr>
                <w:rFonts w:cstheme="minorHAnsi"/>
                <w:color w:val="000000"/>
              </w:rPr>
              <w:t>uygulanmasında ihtiyaç duyulan teknik çözümlerin sunulmasından sorumludur.</w:t>
            </w:r>
          </w:p>
          <w:p w:rsidR="0054773C" w:rsidRPr="008E04A7" w:rsidRDefault="0054773C" w:rsidP="0054773C">
            <w:pPr>
              <w:autoSpaceDE w:val="0"/>
              <w:autoSpaceDN w:val="0"/>
              <w:adjustRightInd w:val="0"/>
              <w:jc w:val="center"/>
              <w:rPr>
                <w:rFonts w:cstheme="minorHAnsi"/>
                <w:color w:val="000000"/>
              </w:rPr>
            </w:pPr>
          </w:p>
        </w:tc>
      </w:tr>
      <w:tr w:rsidR="0027710A" w:rsidRPr="00B02C3E" w:rsidTr="0027710A">
        <w:trPr>
          <w:trHeight w:val="1323"/>
        </w:trPr>
        <w:tc>
          <w:tcPr>
            <w:tcW w:w="2953" w:type="dxa"/>
          </w:tcPr>
          <w:p w:rsidR="007B3F7A" w:rsidRPr="008E04A7" w:rsidRDefault="007B3F7A" w:rsidP="007B3F7A">
            <w:pPr>
              <w:autoSpaceDE w:val="0"/>
              <w:autoSpaceDN w:val="0"/>
              <w:adjustRightInd w:val="0"/>
              <w:rPr>
                <w:rFonts w:cstheme="minorHAnsi"/>
                <w:color w:val="000000"/>
              </w:rPr>
            </w:pPr>
          </w:p>
          <w:p w:rsidR="007B3F7A" w:rsidRPr="008E04A7" w:rsidRDefault="007B3F7A" w:rsidP="007B3F7A">
            <w:pPr>
              <w:autoSpaceDE w:val="0"/>
              <w:autoSpaceDN w:val="0"/>
              <w:adjustRightInd w:val="0"/>
              <w:rPr>
                <w:rFonts w:cstheme="minorHAnsi"/>
                <w:color w:val="000000"/>
              </w:rPr>
            </w:pPr>
          </w:p>
          <w:p w:rsidR="007B3F7A" w:rsidRPr="008E04A7" w:rsidRDefault="00B02C3E" w:rsidP="0054773C">
            <w:pPr>
              <w:autoSpaceDE w:val="0"/>
              <w:autoSpaceDN w:val="0"/>
              <w:adjustRightInd w:val="0"/>
              <w:jc w:val="center"/>
              <w:rPr>
                <w:rFonts w:cstheme="minorHAnsi"/>
                <w:color w:val="000000"/>
              </w:rPr>
            </w:pPr>
            <w:r w:rsidRPr="008E04A7">
              <w:rPr>
                <w:rFonts w:cstheme="minorHAnsi"/>
                <w:color w:val="000000"/>
              </w:rPr>
              <w:t xml:space="preserve">İnsan Kaynakları </w:t>
            </w:r>
            <w:r w:rsidR="008C7169" w:rsidRPr="008E04A7">
              <w:rPr>
                <w:rFonts w:cstheme="minorHAnsi"/>
                <w:color w:val="000000"/>
              </w:rPr>
              <w:t>Müdürü</w:t>
            </w:r>
            <w:r w:rsidRPr="008E04A7">
              <w:rPr>
                <w:rFonts w:cstheme="minorHAnsi"/>
                <w:color w:val="000000"/>
              </w:rPr>
              <w:t xml:space="preserve">, </w:t>
            </w:r>
            <w:r w:rsidR="008C7169" w:rsidRPr="008E04A7">
              <w:rPr>
                <w:rFonts w:cstheme="minorHAnsi"/>
                <w:color w:val="000000"/>
              </w:rPr>
              <w:t xml:space="preserve">Muhasebe </w:t>
            </w:r>
            <w:r w:rsidR="0054773C" w:rsidRPr="008E04A7">
              <w:rPr>
                <w:rFonts w:cstheme="minorHAnsi"/>
                <w:color w:val="000000"/>
              </w:rPr>
              <w:t>Müdürü</w:t>
            </w:r>
            <w:r w:rsidR="007B3F7A" w:rsidRPr="008E04A7">
              <w:rPr>
                <w:rFonts w:cstheme="minorHAnsi"/>
                <w:color w:val="000000"/>
              </w:rPr>
              <w:t xml:space="preserve">, </w:t>
            </w:r>
          </w:p>
          <w:p w:rsidR="00B02C3E" w:rsidRPr="008E04A7" w:rsidRDefault="007B3F7A" w:rsidP="0054773C">
            <w:pPr>
              <w:autoSpaceDE w:val="0"/>
              <w:autoSpaceDN w:val="0"/>
              <w:adjustRightInd w:val="0"/>
              <w:jc w:val="center"/>
              <w:rPr>
                <w:rFonts w:cstheme="minorHAnsi"/>
                <w:color w:val="000000"/>
              </w:rPr>
            </w:pPr>
            <w:r w:rsidRPr="008E04A7">
              <w:rPr>
                <w:rFonts w:cstheme="minorHAnsi"/>
                <w:color w:val="000000"/>
              </w:rPr>
              <w:t>Bölüm Şefleri</w:t>
            </w:r>
          </w:p>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tc>
        <w:tc>
          <w:tcPr>
            <w:tcW w:w="2712" w:type="dxa"/>
          </w:tcPr>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Diğer Birimler</w:t>
            </w:r>
          </w:p>
        </w:tc>
        <w:tc>
          <w:tcPr>
            <w:tcW w:w="2977" w:type="dxa"/>
          </w:tcPr>
          <w:p w:rsidR="007B3F7A" w:rsidRPr="008E04A7" w:rsidRDefault="007B3F7A"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5A6C24" w:rsidP="0054773C">
            <w:pPr>
              <w:autoSpaceDE w:val="0"/>
              <w:autoSpaceDN w:val="0"/>
              <w:adjustRightInd w:val="0"/>
              <w:jc w:val="center"/>
              <w:rPr>
                <w:rFonts w:cstheme="minorHAnsi"/>
                <w:color w:val="000000"/>
              </w:rPr>
            </w:pPr>
            <w:r>
              <w:rPr>
                <w:rFonts w:cstheme="minorHAnsi"/>
                <w:color w:val="000000"/>
              </w:rPr>
              <w:t>Veri ihlalinin olası sonuçlarının değerlendirilmesinden ve g</w:t>
            </w:r>
            <w:r w:rsidR="00B02C3E" w:rsidRPr="008E04A7">
              <w:rPr>
                <w:rFonts w:cstheme="minorHAnsi"/>
                <w:color w:val="000000"/>
              </w:rPr>
              <w:t>örevlerine uygun olarak P</w:t>
            </w:r>
            <w:r w:rsidR="002751B0">
              <w:rPr>
                <w:rFonts w:cstheme="minorHAnsi"/>
                <w:color w:val="000000"/>
              </w:rPr>
              <w:t>lanın</w:t>
            </w:r>
            <w:r w:rsidR="00B02C3E" w:rsidRPr="008E04A7">
              <w:rPr>
                <w:rFonts w:cstheme="minorHAnsi"/>
                <w:color w:val="000000"/>
              </w:rPr>
              <w:t xml:space="preserve"> yürütülmesinden sorumludur</w:t>
            </w:r>
            <w:r>
              <w:rPr>
                <w:rFonts w:cstheme="minorHAnsi"/>
                <w:color w:val="000000"/>
              </w:rPr>
              <w:t>lar</w:t>
            </w:r>
            <w:r w:rsidR="00B02C3E" w:rsidRPr="008E04A7">
              <w:rPr>
                <w:rFonts w:cstheme="minorHAnsi"/>
                <w:color w:val="000000"/>
              </w:rPr>
              <w:t>.</w:t>
            </w:r>
          </w:p>
          <w:p w:rsidR="007B3F7A" w:rsidRPr="008E04A7" w:rsidRDefault="007B3F7A" w:rsidP="0054773C">
            <w:pPr>
              <w:autoSpaceDE w:val="0"/>
              <w:autoSpaceDN w:val="0"/>
              <w:adjustRightInd w:val="0"/>
              <w:jc w:val="center"/>
              <w:rPr>
                <w:rFonts w:cstheme="minorHAnsi"/>
                <w:color w:val="000000"/>
              </w:rPr>
            </w:pPr>
          </w:p>
        </w:tc>
      </w:tr>
    </w:tbl>
    <w:p w:rsidR="003A0FA3" w:rsidRDefault="003A0FA3" w:rsidP="00A411BE"/>
    <w:p w:rsidR="003A0FA3" w:rsidRDefault="003A0FA3" w:rsidP="00A411BE"/>
    <w:p w:rsidR="008E04A7" w:rsidRDefault="008E04A7" w:rsidP="00A411BE"/>
    <w:p w:rsidR="00A411BE" w:rsidRDefault="00A411BE" w:rsidP="00A411BE">
      <w:pPr>
        <w:rPr>
          <w:b/>
          <w:sz w:val="28"/>
          <w:szCs w:val="28"/>
        </w:rPr>
      </w:pPr>
      <w:r w:rsidRPr="00B52D88">
        <w:rPr>
          <w:b/>
          <w:sz w:val="28"/>
          <w:szCs w:val="28"/>
        </w:rPr>
        <w:t>3.</w:t>
      </w:r>
      <w:r w:rsidR="005A6C24">
        <w:rPr>
          <w:b/>
          <w:sz w:val="28"/>
          <w:szCs w:val="28"/>
        </w:rPr>
        <w:t xml:space="preserve"> KİŞİSEL </w:t>
      </w:r>
      <w:r w:rsidR="0075419F">
        <w:rPr>
          <w:b/>
          <w:sz w:val="28"/>
          <w:szCs w:val="28"/>
        </w:rPr>
        <w:t xml:space="preserve">VERİ İHLALİ </w:t>
      </w:r>
      <w:r w:rsidR="005A6C24">
        <w:rPr>
          <w:b/>
          <w:sz w:val="28"/>
          <w:szCs w:val="28"/>
        </w:rPr>
        <w:t>GERÇEKLEŞMESİ HALİNDE ŞİRKET NEZDİNDE RAPORLAMA YAPILACAK KİŞİLER</w:t>
      </w:r>
    </w:p>
    <w:p w:rsidR="001C0B9F" w:rsidRPr="00B52D88" w:rsidRDefault="001C0B9F" w:rsidP="00A411BE">
      <w:pPr>
        <w:rPr>
          <w:b/>
          <w:sz w:val="28"/>
          <w:szCs w:val="28"/>
        </w:rPr>
      </w:pPr>
    </w:p>
    <w:p w:rsidR="00563236" w:rsidRDefault="00A411BE" w:rsidP="00A411BE">
      <w:pPr>
        <w:rPr>
          <w:color w:val="000000" w:themeColor="text1"/>
          <w:sz w:val="28"/>
          <w:szCs w:val="28"/>
        </w:rPr>
      </w:pPr>
      <w:r w:rsidRPr="00563236">
        <w:rPr>
          <w:color w:val="000000" w:themeColor="text1"/>
          <w:sz w:val="28"/>
          <w:szCs w:val="28"/>
        </w:rPr>
        <w:t>Kişisel veri</w:t>
      </w:r>
      <w:r w:rsidR="00563236" w:rsidRPr="00563236">
        <w:rPr>
          <w:color w:val="000000" w:themeColor="text1"/>
          <w:sz w:val="28"/>
          <w:szCs w:val="28"/>
        </w:rPr>
        <w:t xml:space="preserve"> ihlalinin tespiti halinde derhal, tespiti yapan personel tarafından</w:t>
      </w:r>
      <w:r w:rsidR="00247654">
        <w:rPr>
          <w:color w:val="000000" w:themeColor="text1"/>
          <w:sz w:val="28"/>
          <w:szCs w:val="28"/>
        </w:rPr>
        <w:t xml:space="preserve"> </w:t>
      </w:r>
      <w:r w:rsidR="00805DCB">
        <w:rPr>
          <w:color w:val="000000" w:themeColor="text1"/>
          <w:sz w:val="28"/>
          <w:szCs w:val="28"/>
        </w:rPr>
        <w:t xml:space="preserve">bağlı </w:t>
      </w:r>
      <w:proofErr w:type="gramStart"/>
      <w:r w:rsidR="00805DCB">
        <w:rPr>
          <w:color w:val="000000" w:themeColor="text1"/>
          <w:sz w:val="28"/>
          <w:szCs w:val="28"/>
        </w:rPr>
        <w:t xml:space="preserve">olduğu </w:t>
      </w:r>
      <w:r w:rsidR="00247654">
        <w:rPr>
          <w:color w:val="000000" w:themeColor="text1"/>
          <w:sz w:val="28"/>
          <w:szCs w:val="28"/>
        </w:rPr>
        <w:t xml:space="preserve"> Bölüm</w:t>
      </w:r>
      <w:proofErr w:type="gramEnd"/>
      <w:r w:rsidR="00247654">
        <w:rPr>
          <w:color w:val="000000" w:themeColor="text1"/>
          <w:sz w:val="28"/>
          <w:szCs w:val="28"/>
        </w:rPr>
        <w:t xml:space="preserve"> Yöneticisine, </w:t>
      </w:r>
      <w:r w:rsidR="00563236" w:rsidRPr="00563236">
        <w:rPr>
          <w:color w:val="000000" w:themeColor="text1"/>
          <w:sz w:val="28"/>
          <w:szCs w:val="28"/>
        </w:rPr>
        <w:t xml:space="preserve"> Şirket Müdürüne ve Şirket Danışman </w:t>
      </w:r>
      <w:r w:rsidR="00563236" w:rsidRPr="00563236">
        <w:rPr>
          <w:color w:val="000000" w:themeColor="text1"/>
          <w:sz w:val="28"/>
          <w:szCs w:val="28"/>
        </w:rPr>
        <w:lastRenderedPageBreak/>
        <w:t xml:space="preserve">Avukatına durum raporlanacaktır. </w:t>
      </w:r>
      <w:r w:rsidR="00563236">
        <w:rPr>
          <w:color w:val="000000" w:themeColor="text1"/>
          <w:sz w:val="28"/>
          <w:szCs w:val="28"/>
        </w:rPr>
        <w:t xml:space="preserve">Kuruma ve ilgili kişilere yapılacak bildirimlere esas olmak üzere, </w:t>
      </w:r>
      <w:r w:rsidR="00563236" w:rsidRPr="00563236">
        <w:rPr>
          <w:color w:val="000000" w:themeColor="text1"/>
          <w:sz w:val="28"/>
          <w:szCs w:val="28"/>
        </w:rPr>
        <w:t>Raporlamada</w:t>
      </w:r>
      <w:r w:rsidR="00563236">
        <w:rPr>
          <w:color w:val="000000" w:themeColor="text1"/>
          <w:sz w:val="28"/>
          <w:szCs w:val="28"/>
        </w:rPr>
        <w:t>;</w:t>
      </w:r>
      <w:r w:rsidR="00563236" w:rsidRPr="00563236">
        <w:rPr>
          <w:color w:val="000000" w:themeColor="text1"/>
          <w:sz w:val="28"/>
          <w:szCs w:val="28"/>
        </w:rPr>
        <w:t xml:space="preserve"> </w:t>
      </w:r>
    </w:p>
    <w:p w:rsidR="00BC23E3" w:rsidRDefault="00BC23E3" w:rsidP="00A411BE">
      <w:pPr>
        <w:rPr>
          <w:color w:val="000000" w:themeColor="text1"/>
          <w:sz w:val="28"/>
          <w:szCs w:val="28"/>
        </w:rPr>
      </w:pPr>
    </w:p>
    <w:p w:rsidR="00563236" w:rsidRDefault="00BC23E3" w:rsidP="00563236">
      <w:pPr>
        <w:pStyle w:val="ListeParagraf"/>
        <w:numPr>
          <w:ilvl w:val="0"/>
          <w:numId w:val="5"/>
        </w:numPr>
        <w:rPr>
          <w:color w:val="000000" w:themeColor="text1"/>
          <w:sz w:val="28"/>
          <w:szCs w:val="28"/>
        </w:rPr>
      </w:pPr>
      <w:r>
        <w:rPr>
          <w:color w:val="000000" w:themeColor="text1"/>
          <w:sz w:val="28"/>
          <w:szCs w:val="28"/>
        </w:rPr>
        <w:t>İ</w:t>
      </w:r>
      <w:r w:rsidR="00563236" w:rsidRPr="00563236">
        <w:rPr>
          <w:color w:val="000000" w:themeColor="text1"/>
          <w:sz w:val="28"/>
          <w:szCs w:val="28"/>
        </w:rPr>
        <w:t>hlalin gerçekleştiği tar</w:t>
      </w:r>
      <w:r w:rsidR="00563236">
        <w:rPr>
          <w:color w:val="000000" w:themeColor="text1"/>
          <w:sz w:val="28"/>
          <w:szCs w:val="28"/>
        </w:rPr>
        <w:t>i</w:t>
      </w:r>
      <w:r w:rsidR="00563236" w:rsidRPr="00563236">
        <w:rPr>
          <w:color w:val="000000" w:themeColor="text1"/>
          <w:sz w:val="28"/>
          <w:szCs w:val="28"/>
        </w:rPr>
        <w:t xml:space="preserve">h ve saat, </w:t>
      </w:r>
    </w:p>
    <w:p w:rsidR="00563236" w:rsidRDefault="00563236" w:rsidP="00563236">
      <w:pPr>
        <w:pStyle w:val="ListeParagraf"/>
        <w:numPr>
          <w:ilvl w:val="0"/>
          <w:numId w:val="5"/>
        </w:numPr>
        <w:rPr>
          <w:color w:val="000000" w:themeColor="text1"/>
          <w:sz w:val="28"/>
          <w:szCs w:val="28"/>
        </w:rPr>
      </w:pPr>
      <w:r>
        <w:rPr>
          <w:color w:val="000000" w:themeColor="text1"/>
          <w:sz w:val="28"/>
          <w:szCs w:val="28"/>
        </w:rPr>
        <w:t>İ</w:t>
      </w:r>
      <w:r w:rsidRPr="00563236">
        <w:rPr>
          <w:color w:val="000000" w:themeColor="text1"/>
          <w:sz w:val="28"/>
          <w:szCs w:val="28"/>
        </w:rPr>
        <w:t xml:space="preserve">hlalin tespit edildiği tarih ve saat, </w:t>
      </w:r>
    </w:p>
    <w:p w:rsidR="00563236" w:rsidRDefault="00563236" w:rsidP="00563236">
      <w:pPr>
        <w:pStyle w:val="ListeParagraf"/>
        <w:numPr>
          <w:ilvl w:val="0"/>
          <w:numId w:val="5"/>
        </w:numPr>
        <w:rPr>
          <w:color w:val="000000" w:themeColor="text1"/>
          <w:sz w:val="28"/>
          <w:szCs w:val="28"/>
        </w:rPr>
      </w:pPr>
      <w:r>
        <w:rPr>
          <w:color w:val="000000" w:themeColor="text1"/>
          <w:sz w:val="28"/>
          <w:szCs w:val="28"/>
        </w:rPr>
        <w:t>İ</w:t>
      </w:r>
      <w:r w:rsidRPr="00563236">
        <w:rPr>
          <w:color w:val="000000" w:themeColor="text1"/>
          <w:sz w:val="28"/>
          <w:szCs w:val="28"/>
        </w:rPr>
        <w:t xml:space="preserve">hlalin kaynağı, </w:t>
      </w:r>
    </w:p>
    <w:p w:rsidR="00A411BE" w:rsidRDefault="00563236" w:rsidP="00563236">
      <w:pPr>
        <w:pStyle w:val="ListeParagraf"/>
        <w:numPr>
          <w:ilvl w:val="0"/>
          <w:numId w:val="5"/>
        </w:numPr>
        <w:rPr>
          <w:color w:val="000000" w:themeColor="text1"/>
          <w:sz w:val="28"/>
          <w:szCs w:val="28"/>
        </w:rPr>
      </w:pPr>
      <w:r>
        <w:rPr>
          <w:color w:val="000000" w:themeColor="text1"/>
          <w:sz w:val="28"/>
          <w:szCs w:val="28"/>
        </w:rPr>
        <w:t>İ</w:t>
      </w:r>
      <w:r w:rsidRPr="00563236">
        <w:rPr>
          <w:color w:val="000000" w:themeColor="text1"/>
          <w:sz w:val="28"/>
          <w:szCs w:val="28"/>
        </w:rPr>
        <w:t>hlalden etkilenen kişisel veri kategorileri</w:t>
      </w:r>
      <w:r>
        <w:rPr>
          <w:color w:val="000000" w:themeColor="text1"/>
          <w:sz w:val="28"/>
          <w:szCs w:val="28"/>
        </w:rPr>
        <w:t>,</w:t>
      </w:r>
    </w:p>
    <w:p w:rsidR="00563236" w:rsidRDefault="00563236" w:rsidP="00563236">
      <w:pPr>
        <w:pStyle w:val="ListeParagraf"/>
        <w:numPr>
          <w:ilvl w:val="0"/>
          <w:numId w:val="5"/>
        </w:numPr>
        <w:rPr>
          <w:color w:val="000000" w:themeColor="text1"/>
          <w:sz w:val="28"/>
          <w:szCs w:val="28"/>
        </w:rPr>
      </w:pPr>
      <w:r>
        <w:rPr>
          <w:color w:val="000000" w:themeColor="text1"/>
          <w:sz w:val="28"/>
          <w:szCs w:val="28"/>
        </w:rPr>
        <w:t>İhlalden etkilenen tahmini kişi ve kayıt sayısı,</w:t>
      </w:r>
    </w:p>
    <w:p w:rsidR="00BC23E3" w:rsidRDefault="00BC23E3" w:rsidP="00563236">
      <w:pPr>
        <w:pStyle w:val="ListeParagraf"/>
        <w:numPr>
          <w:ilvl w:val="0"/>
          <w:numId w:val="5"/>
        </w:numPr>
        <w:rPr>
          <w:color w:val="000000" w:themeColor="text1"/>
          <w:sz w:val="28"/>
          <w:szCs w:val="28"/>
        </w:rPr>
      </w:pPr>
      <w:r>
        <w:rPr>
          <w:color w:val="000000" w:themeColor="text1"/>
          <w:sz w:val="28"/>
          <w:szCs w:val="28"/>
        </w:rPr>
        <w:t>İhlalden etkilenen ilgili kişi grupları ve</w:t>
      </w:r>
    </w:p>
    <w:p w:rsidR="00BC23E3" w:rsidRDefault="00BC23E3" w:rsidP="00563236">
      <w:pPr>
        <w:pStyle w:val="ListeParagraf"/>
        <w:numPr>
          <w:ilvl w:val="0"/>
          <w:numId w:val="5"/>
        </w:numPr>
        <w:rPr>
          <w:color w:val="000000" w:themeColor="text1"/>
          <w:sz w:val="28"/>
          <w:szCs w:val="28"/>
        </w:rPr>
      </w:pPr>
      <w:r>
        <w:rPr>
          <w:color w:val="000000" w:themeColor="text1"/>
          <w:sz w:val="28"/>
          <w:szCs w:val="28"/>
        </w:rPr>
        <w:t>İhlalin ilgili kişiler üzerindeki etkileri (Finansal kayıp, İtibar kaybı gibi)</w:t>
      </w:r>
    </w:p>
    <w:p w:rsidR="001C0B9F" w:rsidRDefault="001C0B9F" w:rsidP="001C0B9F">
      <w:pPr>
        <w:pStyle w:val="ListeParagraf"/>
        <w:rPr>
          <w:color w:val="000000" w:themeColor="text1"/>
          <w:sz w:val="28"/>
          <w:szCs w:val="28"/>
        </w:rPr>
      </w:pPr>
    </w:p>
    <w:p w:rsidR="001C0B9F" w:rsidRPr="001C0B9F" w:rsidRDefault="001C0B9F" w:rsidP="001C0B9F">
      <w:pPr>
        <w:rPr>
          <w:color w:val="000000" w:themeColor="text1"/>
          <w:sz w:val="28"/>
          <w:szCs w:val="28"/>
        </w:rPr>
      </w:pPr>
      <w:proofErr w:type="gramStart"/>
      <w:r>
        <w:rPr>
          <w:color w:val="000000" w:themeColor="text1"/>
          <w:sz w:val="28"/>
          <w:szCs w:val="28"/>
        </w:rPr>
        <w:t>belirtilecektir</w:t>
      </w:r>
      <w:proofErr w:type="gramEnd"/>
      <w:r>
        <w:rPr>
          <w:color w:val="000000" w:themeColor="text1"/>
          <w:sz w:val="28"/>
          <w:szCs w:val="28"/>
        </w:rPr>
        <w:t>.</w:t>
      </w:r>
    </w:p>
    <w:p w:rsidR="005A6C24" w:rsidRDefault="005A6C24" w:rsidP="00A411BE">
      <w:pPr>
        <w:rPr>
          <w:sz w:val="28"/>
          <w:szCs w:val="28"/>
        </w:rPr>
      </w:pPr>
    </w:p>
    <w:p w:rsidR="005A6C24" w:rsidRPr="005A6C24" w:rsidRDefault="005A6C24" w:rsidP="00A411BE">
      <w:pPr>
        <w:rPr>
          <w:b/>
          <w:bCs/>
          <w:sz w:val="28"/>
          <w:szCs w:val="28"/>
        </w:rPr>
      </w:pPr>
      <w:r w:rsidRPr="005A6C24">
        <w:rPr>
          <w:b/>
          <w:bCs/>
          <w:sz w:val="28"/>
          <w:szCs w:val="28"/>
        </w:rPr>
        <w:t>4. KANUN KAPSAMINDA YAPILACAK BİLDİRİMLER</w:t>
      </w:r>
    </w:p>
    <w:p w:rsidR="005A6C24" w:rsidRDefault="005A6C24" w:rsidP="00A411BE">
      <w:pPr>
        <w:rPr>
          <w:sz w:val="28"/>
          <w:szCs w:val="28"/>
        </w:rPr>
      </w:pPr>
    </w:p>
    <w:p w:rsidR="007F5676" w:rsidRDefault="00BC23E3" w:rsidP="007F5676">
      <w:pPr>
        <w:jc w:val="both"/>
        <w:rPr>
          <w:sz w:val="28"/>
          <w:szCs w:val="28"/>
        </w:rPr>
      </w:pPr>
      <w:r>
        <w:rPr>
          <w:sz w:val="28"/>
          <w:szCs w:val="28"/>
        </w:rPr>
        <w:t xml:space="preserve">KVKK  12/5. maddesine ve </w:t>
      </w:r>
      <w:proofErr w:type="gramStart"/>
      <w:r>
        <w:rPr>
          <w:sz w:val="28"/>
          <w:szCs w:val="28"/>
        </w:rPr>
        <w:t>Kurulun  Kişisel</w:t>
      </w:r>
      <w:proofErr w:type="gramEnd"/>
      <w:r>
        <w:rPr>
          <w:sz w:val="28"/>
          <w:szCs w:val="28"/>
        </w:rPr>
        <w:t xml:space="preserve"> Veri İhlali Bildirim Usul ve Esaslarına İlişkin 24.01.2019 tarih ve 2019/10 sayılı Kararına  istinaden,  kişisel veri ihlalinin tespiti üzerine</w:t>
      </w:r>
      <w:r w:rsidR="007F5676">
        <w:rPr>
          <w:sz w:val="28"/>
          <w:szCs w:val="28"/>
        </w:rPr>
        <w:t xml:space="preserve"> gecikmeksizin ve </w:t>
      </w:r>
      <w:r>
        <w:rPr>
          <w:sz w:val="28"/>
          <w:szCs w:val="28"/>
        </w:rPr>
        <w:t xml:space="preserve"> en geç 72 saat içerisinde Veri Sorumlusu adına yetkilendirilen Danışman Avukat tarafından Kurula</w:t>
      </w:r>
      <w:r w:rsidR="007F5676">
        <w:rPr>
          <w:sz w:val="28"/>
          <w:szCs w:val="28"/>
        </w:rPr>
        <w:t xml:space="preserve"> bildirim yapılacaktır. </w:t>
      </w:r>
    </w:p>
    <w:p w:rsidR="007F5676" w:rsidRDefault="007F5676" w:rsidP="007F5676">
      <w:pPr>
        <w:jc w:val="both"/>
        <w:rPr>
          <w:sz w:val="28"/>
          <w:szCs w:val="28"/>
        </w:rPr>
      </w:pPr>
    </w:p>
    <w:p w:rsidR="008C7169" w:rsidRDefault="007F5676" w:rsidP="007F5676">
      <w:pPr>
        <w:jc w:val="both"/>
        <w:rPr>
          <w:sz w:val="28"/>
          <w:szCs w:val="28"/>
        </w:rPr>
      </w:pPr>
      <w:r>
        <w:rPr>
          <w:sz w:val="28"/>
          <w:szCs w:val="28"/>
        </w:rPr>
        <w:t xml:space="preserve">Ayrıca Şirket tarafından söz konusu veri ihlalinden etkilenen kişilerin belirlenmesini müteakip ilgili kişilere de makul olan en kısa süre içerisinde, ilgili kişinin iletişim adresine ulaşılabiliyorsa doğrudan, </w:t>
      </w:r>
      <w:proofErr w:type="gramStart"/>
      <w:r>
        <w:rPr>
          <w:sz w:val="28"/>
          <w:szCs w:val="28"/>
        </w:rPr>
        <w:t xml:space="preserve">ulaşılamıyorsa </w:t>
      </w:r>
      <w:r w:rsidR="00BC23E3">
        <w:rPr>
          <w:sz w:val="28"/>
          <w:szCs w:val="28"/>
        </w:rPr>
        <w:t xml:space="preserve"> </w:t>
      </w:r>
      <w:r>
        <w:rPr>
          <w:sz w:val="28"/>
          <w:szCs w:val="28"/>
        </w:rPr>
        <w:t>Şirketin</w:t>
      </w:r>
      <w:proofErr w:type="gramEnd"/>
      <w:r>
        <w:rPr>
          <w:sz w:val="28"/>
          <w:szCs w:val="28"/>
        </w:rPr>
        <w:t xml:space="preserve"> web sitesi üzerinden yayımlanmak suretiyle bildirim yapılacaktır.</w:t>
      </w:r>
    </w:p>
    <w:p w:rsidR="007F5676" w:rsidRDefault="007F5676" w:rsidP="007F5676">
      <w:pPr>
        <w:spacing w:after="75" w:line="330" w:lineRule="atLeast"/>
        <w:jc w:val="both"/>
        <w:textAlignment w:val="baseline"/>
        <w:rPr>
          <w:sz w:val="28"/>
          <w:szCs w:val="28"/>
        </w:rPr>
      </w:pPr>
    </w:p>
    <w:p w:rsidR="007F5676" w:rsidRPr="00A96F67" w:rsidRDefault="007F5676" w:rsidP="007F5676">
      <w:pPr>
        <w:spacing w:after="75" w:line="330" w:lineRule="atLeast"/>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Veri sorumlusu tarafından Kurula haklı bir gerekçe ile 72 saat içinde bildirim yapılamaması halinde, yapılacak bildirimle birlikte gecikmenin nedenlerinin de Kurula açıklan</w:t>
      </w:r>
      <w:r>
        <w:rPr>
          <w:rFonts w:eastAsia="Times New Roman" w:cstheme="minorHAnsi"/>
          <w:color w:val="000000" w:themeColor="text1"/>
          <w:sz w:val="28"/>
          <w:szCs w:val="28"/>
          <w:lang w:eastAsia="tr-TR"/>
        </w:rPr>
        <w:t>acaktır.</w:t>
      </w:r>
    </w:p>
    <w:p w:rsidR="007F5676" w:rsidRDefault="007F5676" w:rsidP="007F5676">
      <w:pPr>
        <w:spacing w:after="75" w:line="330" w:lineRule="atLeast"/>
        <w:jc w:val="both"/>
        <w:textAlignment w:val="baseline"/>
        <w:rPr>
          <w:rFonts w:eastAsia="Times New Roman" w:cstheme="minorHAnsi"/>
          <w:color w:val="000000" w:themeColor="text1"/>
          <w:sz w:val="28"/>
          <w:szCs w:val="28"/>
          <w:lang w:eastAsia="tr-TR"/>
        </w:rPr>
      </w:pPr>
    </w:p>
    <w:p w:rsidR="007F5676" w:rsidRDefault="007F5676" w:rsidP="007F5676">
      <w:pPr>
        <w:spacing w:after="75" w:line="330" w:lineRule="atLeast"/>
        <w:jc w:val="both"/>
        <w:textAlignment w:val="baseline"/>
        <w:rPr>
          <w:rFonts w:eastAsia="Times New Roman" w:cstheme="minorHAnsi"/>
          <w:color w:val="000000" w:themeColor="text1"/>
          <w:sz w:val="28"/>
          <w:szCs w:val="28"/>
          <w:lang w:eastAsia="tr-TR"/>
        </w:rPr>
      </w:pPr>
      <w:r w:rsidRPr="00A96F67">
        <w:rPr>
          <w:rFonts w:eastAsia="Times New Roman" w:cstheme="minorHAnsi"/>
          <w:color w:val="000000" w:themeColor="text1"/>
          <w:sz w:val="28"/>
          <w:szCs w:val="28"/>
          <w:lang w:eastAsia="tr-TR"/>
        </w:rPr>
        <w:t xml:space="preserve">Kurula yapılacak bildirimde </w:t>
      </w:r>
      <w:r>
        <w:rPr>
          <w:rFonts w:eastAsia="Times New Roman" w:cstheme="minorHAnsi"/>
          <w:color w:val="000000" w:themeColor="text1"/>
          <w:sz w:val="28"/>
          <w:szCs w:val="28"/>
          <w:lang w:eastAsia="tr-TR"/>
        </w:rPr>
        <w:t>Kurul tarafından yayınlanan ve ekte örneğine</w:t>
      </w:r>
      <w:r w:rsidRPr="00A96F67">
        <w:rPr>
          <w:rFonts w:eastAsia="Times New Roman" w:cstheme="minorHAnsi"/>
          <w:color w:val="000000" w:themeColor="text1"/>
          <w:sz w:val="28"/>
          <w:szCs w:val="28"/>
          <w:lang w:eastAsia="tr-TR"/>
        </w:rPr>
        <w:t xml:space="preserve"> yer verilen “</w:t>
      </w:r>
      <w:r w:rsidRPr="001C0B9F">
        <w:rPr>
          <w:rFonts w:eastAsia="Times New Roman" w:cstheme="minorHAnsi"/>
          <w:b/>
          <w:bCs/>
          <w:color w:val="000000" w:themeColor="text1"/>
          <w:sz w:val="28"/>
          <w:szCs w:val="28"/>
          <w:lang w:eastAsia="tr-TR"/>
        </w:rPr>
        <w:t>Kişisel Veri İhlal Bildirim Formu</w:t>
      </w:r>
      <w:r w:rsidR="001C0B9F">
        <w:rPr>
          <w:rFonts w:eastAsia="Times New Roman" w:cstheme="minorHAnsi"/>
          <w:color w:val="000000" w:themeColor="text1"/>
          <w:sz w:val="28"/>
          <w:szCs w:val="28"/>
          <w:lang w:eastAsia="tr-TR"/>
        </w:rPr>
        <w:t>”</w:t>
      </w:r>
      <w:r w:rsidRPr="00A96F67">
        <w:rPr>
          <w:rFonts w:eastAsia="Times New Roman" w:cstheme="minorHAnsi"/>
          <w:color w:val="000000" w:themeColor="text1"/>
          <w:sz w:val="28"/>
          <w:szCs w:val="28"/>
          <w:lang w:eastAsia="tr-TR"/>
        </w:rPr>
        <w:t xml:space="preserve"> kullanıl</w:t>
      </w:r>
      <w:r>
        <w:rPr>
          <w:rFonts w:eastAsia="Times New Roman" w:cstheme="minorHAnsi"/>
          <w:color w:val="000000" w:themeColor="text1"/>
          <w:sz w:val="28"/>
          <w:szCs w:val="28"/>
          <w:lang w:eastAsia="tr-TR"/>
        </w:rPr>
        <w:t xml:space="preserve">acaktır. </w:t>
      </w:r>
      <w:r w:rsidRPr="00A96F67">
        <w:rPr>
          <w:rFonts w:eastAsia="Times New Roman" w:cstheme="minorHAnsi"/>
          <w:color w:val="000000" w:themeColor="text1"/>
          <w:sz w:val="28"/>
          <w:szCs w:val="28"/>
          <w:lang w:eastAsia="tr-TR"/>
        </w:rPr>
        <w:t>Formda yer alan bilgilerin aynı anda sağlanmasının mümkün olmadığı hallerde, bu bilgilerin gecikmeye mahal verilmeksizin aşamalı olarak sağlan</w:t>
      </w:r>
      <w:r>
        <w:rPr>
          <w:rFonts w:eastAsia="Times New Roman" w:cstheme="minorHAnsi"/>
          <w:color w:val="000000" w:themeColor="text1"/>
          <w:sz w:val="28"/>
          <w:szCs w:val="28"/>
          <w:lang w:eastAsia="tr-TR"/>
        </w:rPr>
        <w:t>acaktır.</w:t>
      </w:r>
    </w:p>
    <w:p w:rsidR="007F5676" w:rsidRDefault="007F5676" w:rsidP="007F5676">
      <w:pPr>
        <w:spacing w:after="75" w:line="330" w:lineRule="atLeast"/>
        <w:jc w:val="both"/>
        <w:textAlignment w:val="baseline"/>
        <w:rPr>
          <w:rFonts w:eastAsia="Times New Roman" w:cstheme="minorHAnsi"/>
          <w:color w:val="000000" w:themeColor="text1"/>
          <w:sz w:val="28"/>
          <w:szCs w:val="28"/>
          <w:lang w:eastAsia="tr-TR"/>
        </w:rPr>
      </w:pPr>
    </w:p>
    <w:p w:rsidR="007F5676" w:rsidRPr="00B52D88" w:rsidRDefault="007F5676" w:rsidP="007F5676">
      <w:pPr>
        <w:rPr>
          <w:b/>
          <w:sz w:val="28"/>
          <w:szCs w:val="28"/>
        </w:rPr>
      </w:pPr>
      <w:r>
        <w:rPr>
          <w:b/>
          <w:sz w:val="28"/>
          <w:szCs w:val="28"/>
        </w:rPr>
        <w:t>5</w:t>
      </w:r>
      <w:r w:rsidRPr="00B52D88">
        <w:rPr>
          <w:b/>
          <w:sz w:val="28"/>
          <w:szCs w:val="28"/>
        </w:rPr>
        <w:t>.</w:t>
      </w:r>
      <w:r>
        <w:rPr>
          <w:b/>
          <w:sz w:val="28"/>
          <w:szCs w:val="28"/>
        </w:rPr>
        <w:t xml:space="preserve"> KİŞİSEL VERİ İHLALİNİN OLASI SONUÇLARININ DEĞERLENDİRİLMESİ</w:t>
      </w:r>
    </w:p>
    <w:p w:rsidR="007F5676" w:rsidRDefault="007F5676" w:rsidP="007F5676">
      <w:pPr>
        <w:spacing w:after="75" w:line="330" w:lineRule="atLeast"/>
        <w:jc w:val="both"/>
        <w:textAlignment w:val="baseline"/>
        <w:rPr>
          <w:rFonts w:eastAsia="Times New Roman" w:cstheme="minorHAnsi"/>
          <w:color w:val="000000" w:themeColor="text1"/>
          <w:sz w:val="28"/>
          <w:szCs w:val="28"/>
          <w:lang w:eastAsia="tr-TR"/>
        </w:rPr>
      </w:pPr>
    </w:p>
    <w:p w:rsidR="001C0B9F" w:rsidRDefault="007F5676" w:rsidP="001C0B9F">
      <w:pPr>
        <w:spacing w:after="75" w:line="330" w:lineRule="atLeast"/>
        <w:jc w:val="both"/>
        <w:textAlignment w:val="baseline"/>
        <w:rPr>
          <w:rFonts w:eastAsia="Times New Roman" w:cstheme="minorHAnsi"/>
          <w:color w:val="000000" w:themeColor="text1"/>
          <w:sz w:val="28"/>
          <w:szCs w:val="28"/>
          <w:lang w:eastAsia="tr-TR"/>
        </w:rPr>
      </w:pPr>
      <w:r>
        <w:rPr>
          <w:rFonts w:eastAsia="Times New Roman" w:cstheme="minorHAnsi"/>
          <w:color w:val="000000" w:themeColor="text1"/>
          <w:sz w:val="28"/>
          <w:szCs w:val="28"/>
          <w:lang w:eastAsia="tr-TR"/>
        </w:rPr>
        <w:t xml:space="preserve">Kişisel Veri ihlali tespit edilmesi halinde ilgili Bölüm sorumlusu, Şirket danışman Avukatı ve Şirket Müdürü </w:t>
      </w:r>
      <w:proofErr w:type="gramStart"/>
      <w:r>
        <w:rPr>
          <w:rFonts w:eastAsia="Times New Roman" w:cstheme="minorHAnsi"/>
          <w:color w:val="000000" w:themeColor="text1"/>
          <w:sz w:val="28"/>
          <w:szCs w:val="28"/>
          <w:lang w:eastAsia="tr-TR"/>
        </w:rPr>
        <w:t>ile birlikte</w:t>
      </w:r>
      <w:proofErr w:type="gramEnd"/>
      <w:r>
        <w:rPr>
          <w:rFonts w:eastAsia="Times New Roman" w:cstheme="minorHAnsi"/>
          <w:color w:val="000000" w:themeColor="text1"/>
          <w:sz w:val="28"/>
          <w:szCs w:val="28"/>
          <w:lang w:eastAsia="tr-TR"/>
        </w:rPr>
        <w:t xml:space="preserve"> yapılacak değerlendirme ile veri ihlalinin olası sonuçları tespit edilmeye çalışılacaktır.</w:t>
      </w:r>
      <w:r w:rsidR="001C0B9F">
        <w:rPr>
          <w:rFonts w:eastAsia="Times New Roman" w:cstheme="minorHAnsi"/>
          <w:color w:val="000000" w:themeColor="text1"/>
          <w:sz w:val="28"/>
          <w:szCs w:val="28"/>
          <w:lang w:eastAsia="tr-TR"/>
        </w:rPr>
        <w:t xml:space="preserve"> Ayrıca </w:t>
      </w:r>
      <w:proofErr w:type="gramStart"/>
      <w:r w:rsidR="001C0B9F">
        <w:rPr>
          <w:sz w:val="28"/>
          <w:szCs w:val="28"/>
        </w:rPr>
        <w:t>Kurulun  Kişisel</w:t>
      </w:r>
      <w:proofErr w:type="gramEnd"/>
      <w:r w:rsidR="001C0B9F">
        <w:rPr>
          <w:sz w:val="28"/>
          <w:szCs w:val="28"/>
        </w:rPr>
        <w:t xml:space="preserve"> Veri İhlali </w:t>
      </w:r>
      <w:r w:rsidR="001C0B9F">
        <w:rPr>
          <w:sz w:val="28"/>
          <w:szCs w:val="28"/>
        </w:rPr>
        <w:lastRenderedPageBreak/>
        <w:t>Bildirim Usul ve Esaslarına İlişkin 24.01.2019 tarih ve 2019/10 sayılı Kararına  istinaden;</w:t>
      </w:r>
    </w:p>
    <w:p w:rsidR="007F5676" w:rsidRPr="001C0B9F" w:rsidRDefault="001C0B9F" w:rsidP="001C0B9F">
      <w:pPr>
        <w:pStyle w:val="ListeParagraf"/>
        <w:numPr>
          <w:ilvl w:val="0"/>
          <w:numId w:val="5"/>
        </w:numPr>
        <w:spacing w:after="75" w:line="330" w:lineRule="atLeast"/>
        <w:jc w:val="both"/>
        <w:textAlignment w:val="baseline"/>
        <w:rPr>
          <w:rFonts w:eastAsia="Times New Roman" w:cstheme="minorHAnsi"/>
          <w:color w:val="000000" w:themeColor="text1"/>
          <w:sz w:val="28"/>
          <w:szCs w:val="28"/>
          <w:lang w:eastAsia="tr-TR"/>
        </w:rPr>
      </w:pPr>
      <w:r w:rsidRPr="001C0B9F">
        <w:rPr>
          <w:rFonts w:eastAsia="Times New Roman" w:cstheme="minorHAnsi"/>
          <w:color w:val="000000" w:themeColor="text1"/>
          <w:sz w:val="28"/>
          <w:szCs w:val="28"/>
          <w:lang w:eastAsia="tr-TR"/>
        </w:rPr>
        <w:t>V</w:t>
      </w:r>
      <w:r w:rsidR="007F5676" w:rsidRPr="001C0B9F">
        <w:rPr>
          <w:rFonts w:eastAsia="Times New Roman" w:cstheme="minorHAnsi"/>
          <w:color w:val="000000" w:themeColor="text1"/>
          <w:sz w:val="28"/>
          <w:szCs w:val="28"/>
          <w:lang w:eastAsia="tr-TR"/>
        </w:rPr>
        <w:t>eri ihlal</w:t>
      </w:r>
      <w:r w:rsidRPr="001C0B9F">
        <w:rPr>
          <w:rFonts w:eastAsia="Times New Roman" w:cstheme="minorHAnsi"/>
          <w:color w:val="000000" w:themeColor="text1"/>
          <w:sz w:val="28"/>
          <w:szCs w:val="28"/>
          <w:lang w:eastAsia="tr-TR"/>
        </w:rPr>
        <w:t>ine</w:t>
      </w:r>
      <w:r w:rsidR="007F5676" w:rsidRPr="001C0B9F">
        <w:rPr>
          <w:rFonts w:eastAsia="Times New Roman" w:cstheme="minorHAnsi"/>
          <w:color w:val="000000" w:themeColor="text1"/>
          <w:sz w:val="28"/>
          <w:szCs w:val="28"/>
          <w:lang w:eastAsia="tr-TR"/>
        </w:rPr>
        <w:t xml:space="preserve"> ilişkin bilgiler, etkileri ve alınan önlemler kayıt altına alın</w:t>
      </w:r>
      <w:r w:rsidRPr="001C0B9F">
        <w:rPr>
          <w:rFonts w:eastAsia="Times New Roman" w:cstheme="minorHAnsi"/>
          <w:color w:val="000000" w:themeColor="text1"/>
          <w:sz w:val="28"/>
          <w:szCs w:val="28"/>
          <w:lang w:eastAsia="tr-TR"/>
        </w:rPr>
        <w:t>acak</w:t>
      </w:r>
      <w:r w:rsidR="007F5676" w:rsidRPr="001C0B9F">
        <w:rPr>
          <w:rFonts w:eastAsia="Times New Roman" w:cstheme="minorHAnsi"/>
          <w:color w:val="000000" w:themeColor="text1"/>
          <w:sz w:val="28"/>
          <w:szCs w:val="28"/>
          <w:lang w:eastAsia="tr-TR"/>
        </w:rPr>
        <w:t xml:space="preserve"> ve Kurulun incelemesine hazır halde bulundurul</w:t>
      </w:r>
      <w:r w:rsidRPr="001C0B9F">
        <w:rPr>
          <w:rFonts w:eastAsia="Times New Roman" w:cstheme="minorHAnsi"/>
          <w:color w:val="000000" w:themeColor="text1"/>
          <w:sz w:val="28"/>
          <w:szCs w:val="28"/>
          <w:lang w:eastAsia="tr-TR"/>
        </w:rPr>
        <w:t>acaktır.</w:t>
      </w:r>
    </w:p>
    <w:p w:rsidR="007F5676" w:rsidRPr="001C0B9F" w:rsidRDefault="007F5676" w:rsidP="001C0B9F">
      <w:pPr>
        <w:pStyle w:val="ListeParagraf"/>
        <w:numPr>
          <w:ilvl w:val="0"/>
          <w:numId w:val="5"/>
        </w:numPr>
        <w:spacing w:after="75" w:line="330" w:lineRule="atLeast"/>
        <w:jc w:val="both"/>
        <w:textAlignment w:val="baseline"/>
        <w:rPr>
          <w:rFonts w:eastAsia="Times New Roman" w:cstheme="minorHAnsi"/>
          <w:color w:val="000000" w:themeColor="text1"/>
          <w:sz w:val="28"/>
          <w:szCs w:val="28"/>
          <w:lang w:eastAsia="tr-TR"/>
        </w:rPr>
      </w:pPr>
      <w:r w:rsidRPr="001C0B9F">
        <w:rPr>
          <w:rFonts w:eastAsia="Times New Roman" w:cstheme="minorHAnsi"/>
          <w:color w:val="000000" w:themeColor="text1"/>
          <w:sz w:val="28"/>
          <w:szCs w:val="28"/>
          <w:lang w:eastAsia="tr-TR"/>
        </w:rPr>
        <w:t xml:space="preserve">Veri işleyen nezdinde bulunan kişisel verilerin kanuni olmayan yollarla başkaları tarafından elde edilmesi halinde, veri işleyenin bu konuda </w:t>
      </w:r>
      <w:r w:rsidR="001C0B9F">
        <w:rPr>
          <w:rFonts w:eastAsia="Times New Roman" w:cstheme="minorHAnsi"/>
          <w:color w:val="000000" w:themeColor="text1"/>
          <w:sz w:val="28"/>
          <w:szCs w:val="28"/>
          <w:lang w:eastAsia="tr-TR"/>
        </w:rPr>
        <w:t>Şirketimize</w:t>
      </w:r>
      <w:r w:rsidRPr="001C0B9F">
        <w:rPr>
          <w:rFonts w:eastAsia="Times New Roman" w:cstheme="minorHAnsi"/>
          <w:color w:val="000000" w:themeColor="text1"/>
          <w:sz w:val="28"/>
          <w:szCs w:val="28"/>
          <w:lang w:eastAsia="tr-TR"/>
        </w:rPr>
        <w:t xml:space="preserve"> bildirimde bulunması</w:t>
      </w:r>
      <w:r w:rsidR="001C0B9F">
        <w:rPr>
          <w:rFonts w:eastAsia="Times New Roman" w:cstheme="minorHAnsi"/>
          <w:color w:val="000000" w:themeColor="text1"/>
          <w:sz w:val="28"/>
          <w:szCs w:val="28"/>
          <w:lang w:eastAsia="tr-TR"/>
        </w:rPr>
        <w:t xml:space="preserve">nı müteakip plan doğrultusunda gerekli işlemler Şirketimizce yerine getirilecektir. </w:t>
      </w:r>
    </w:p>
    <w:p w:rsidR="00286013" w:rsidRPr="00B52D88" w:rsidRDefault="00286013" w:rsidP="00A411BE">
      <w:pPr>
        <w:rPr>
          <w:sz w:val="28"/>
          <w:szCs w:val="28"/>
        </w:rPr>
      </w:pPr>
    </w:p>
    <w:p w:rsidR="00A411BE" w:rsidRPr="00B52D88" w:rsidRDefault="001C0B9F" w:rsidP="00A411BE">
      <w:pPr>
        <w:rPr>
          <w:b/>
          <w:sz w:val="28"/>
          <w:szCs w:val="28"/>
        </w:rPr>
      </w:pPr>
      <w:r>
        <w:rPr>
          <w:b/>
          <w:sz w:val="28"/>
          <w:szCs w:val="28"/>
        </w:rPr>
        <w:t>6</w:t>
      </w:r>
      <w:r w:rsidR="00A411BE" w:rsidRPr="00B52D88">
        <w:rPr>
          <w:b/>
          <w:sz w:val="28"/>
          <w:szCs w:val="28"/>
        </w:rPr>
        <w:t>. P</w:t>
      </w:r>
      <w:r w:rsidR="001F321A">
        <w:rPr>
          <w:b/>
          <w:sz w:val="28"/>
          <w:szCs w:val="28"/>
        </w:rPr>
        <w:t>LA</w:t>
      </w:r>
      <w:r w:rsidR="00A411BE" w:rsidRPr="00B52D88">
        <w:rPr>
          <w:b/>
          <w:sz w:val="28"/>
          <w:szCs w:val="28"/>
        </w:rPr>
        <w:t>NIN YAYINLANMASI VE SAKLANMASI</w:t>
      </w:r>
    </w:p>
    <w:p w:rsidR="00AB1E09" w:rsidRPr="00B52D88" w:rsidRDefault="00AB1E09" w:rsidP="00A411BE">
      <w:pPr>
        <w:rPr>
          <w:sz w:val="28"/>
          <w:szCs w:val="28"/>
        </w:rPr>
      </w:pPr>
    </w:p>
    <w:p w:rsidR="00A411BE" w:rsidRPr="00B52D88" w:rsidRDefault="00A411BE" w:rsidP="00AB1E09">
      <w:pPr>
        <w:jc w:val="both"/>
        <w:rPr>
          <w:sz w:val="28"/>
          <w:szCs w:val="28"/>
        </w:rPr>
      </w:pPr>
      <w:r w:rsidRPr="00B52D88">
        <w:rPr>
          <w:sz w:val="28"/>
          <w:szCs w:val="28"/>
        </w:rPr>
        <w:t>P</w:t>
      </w:r>
      <w:r w:rsidR="005612F5">
        <w:rPr>
          <w:sz w:val="28"/>
          <w:szCs w:val="28"/>
        </w:rPr>
        <w:t>lan</w:t>
      </w:r>
      <w:r w:rsidRPr="00B52D88">
        <w:rPr>
          <w:sz w:val="28"/>
          <w:szCs w:val="28"/>
        </w:rPr>
        <w:t xml:space="preserve">, ıslak imzalı (basılı kâğıt) ve elektronik ortamda olmak </w:t>
      </w:r>
      <w:proofErr w:type="spellStart"/>
      <w:r w:rsidRPr="00B52D88">
        <w:rPr>
          <w:sz w:val="28"/>
          <w:szCs w:val="28"/>
        </w:rPr>
        <w:t>üzere</w:t>
      </w:r>
      <w:proofErr w:type="spellEnd"/>
      <w:r w:rsidRPr="00B52D88">
        <w:rPr>
          <w:sz w:val="28"/>
          <w:szCs w:val="28"/>
        </w:rPr>
        <w:t xml:space="preserve"> iki farklı ortamda yayımlanır, internet sayfasında kamuya açıklanır. Basılı kâğıt </w:t>
      </w:r>
      <w:proofErr w:type="spellStart"/>
      <w:r w:rsidRPr="00B52D88">
        <w:rPr>
          <w:sz w:val="28"/>
          <w:szCs w:val="28"/>
        </w:rPr>
        <w:t>nüshası</w:t>
      </w:r>
      <w:proofErr w:type="spellEnd"/>
      <w:r w:rsidRPr="00B52D88">
        <w:rPr>
          <w:sz w:val="28"/>
          <w:szCs w:val="28"/>
        </w:rPr>
        <w:t xml:space="preserve"> da </w:t>
      </w:r>
      <w:r w:rsidR="008F78B7" w:rsidRPr="00B52D88">
        <w:rPr>
          <w:sz w:val="28"/>
          <w:szCs w:val="28"/>
        </w:rPr>
        <w:t>Şirket Merkezinde</w:t>
      </w:r>
      <w:r w:rsidRPr="00B52D88">
        <w:rPr>
          <w:sz w:val="28"/>
          <w:szCs w:val="28"/>
        </w:rPr>
        <w:t xml:space="preserve"> dosyasında saklanır.</w:t>
      </w:r>
    </w:p>
    <w:p w:rsidR="00AB1E09" w:rsidRPr="00B52D88" w:rsidRDefault="00AB1E09" w:rsidP="00A411BE">
      <w:pPr>
        <w:rPr>
          <w:sz w:val="28"/>
          <w:szCs w:val="28"/>
        </w:rPr>
      </w:pPr>
    </w:p>
    <w:p w:rsidR="00A411BE" w:rsidRPr="00B52D88" w:rsidRDefault="001C0B9F" w:rsidP="00A411BE">
      <w:pPr>
        <w:rPr>
          <w:b/>
          <w:sz w:val="28"/>
          <w:szCs w:val="28"/>
        </w:rPr>
      </w:pPr>
      <w:r>
        <w:rPr>
          <w:b/>
          <w:sz w:val="28"/>
          <w:szCs w:val="28"/>
        </w:rPr>
        <w:t>7</w:t>
      </w:r>
      <w:r w:rsidR="00A411BE" w:rsidRPr="00B52D88">
        <w:rPr>
          <w:b/>
          <w:sz w:val="28"/>
          <w:szCs w:val="28"/>
        </w:rPr>
        <w:t>.</w:t>
      </w:r>
      <w:r>
        <w:rPr>
          <w:b/>
          <w:sz w:val="28"/>
          <w:szCs w:val="28"/>
        </w:rPr>
        <w:t xml:space="preserve"> </w:t>
      </w:r>
      <w:r w:rsidR="00A411BE" w:rsidRPr="00B52D88">
        <w:rPr>
          <w:b/>
          <w:sz w:val="28"/>
          <w:szCs w:val="28"/>
        </w:rPr>
        <w:t>P</w:t>
      </w:r>
      <w:r w:rsidR="001F321A">
        <w:rPr>
          <w:b/>
          <w:sz w:val="28"/>
          <w:szCs w:val="28"/>
        </w:rPr>
        <w:t>LANIN</w:t>
      </w:r>
      <w:r w:rsidR="00A411BE" w:rsidRPr="00B52D88">
        <w:rPr>
          <w:b/>
          <w:sz w:val="28"/>
          <w:szCs w:val="28"/>
        </w:rPr>
        <w:t xml:space="preserve"> GÜNCELLENME PERİYODU</w:t>
      </w:r>
    </w:p>
    <w:p w:rsidR="00AB1E09" w:rsidRPr="00B52D88" w:rsidRDefault="00AB1E09" w:rsidP="00A411BE">
      <w:pPr>
        <w:rPr>
          <w:sz w:val="28"/>
          <w:szCs w:val="28"/>
        </w:rPr>
      </w:pPr>
    </w:p>
    <w:p w:rsidR="00A411BE" w:rsidRPr="00B52D88" w:rsidRDefault="00A411BE" w:rsidP="00A411BE">
      <w:pPr>
        <w:rPr>
          <w:sz w:val="28"/>
          <w:szCs w:val="28"/>
        </w:rPr>
      </w:pPr>
      <w:r w:rsidRPr="00B52D88">
        <w:rPr>
          <w:sz w:val="28"/>
          <w:szCs w:val="28"/>
        </w:rPr>
        <w:t xml:space="preserve">Politika, ihtiyaç duyuldukça gözden geçirilir ve gerekli olan </w:t>
      </w:r>
      <w:proofErr w:type="spellStart"/>
      <w:r w:rsidRPr="00B52D88">
        <w:rPr>
          <w:sz w:val="28"/>
          <w:szCs w:val="28"/>
        </w:rPr>
        <w:t>bölümler</w:t>
      </w:r>
      <w:proofErr w:type="spellEnd"/>
      <w:r w:rsidRPr="00B52D88">
        <w:rPr>
          <w:sz w:val="28"/>
          <w:szCs w:val="28"/>
        </w:rPr>
        <w:t xml:space="preserve"> </w:t>
      </w:r>
      <w:proofErr w:type="spellStart"/>
      <w:r w:rsidRPr="00B52D88">
        <w:rPr>
          <w:sz w:val="28"/>
          <w:szCs w:val="28"/>
        </w:rPr>
        <w:t>güncellenir</w:t>
      </w:r>
      <w:proofErr w:type="spellEnd"/>
      <w:r w:rsidRPr="00B52D88">
        <w:rPr>
          <w:sz w:val="28"/>
          <w:szCs w:val="28"/>
        </w:rPr>
        <w:t>.</w:t>
      </w:r>
    </w:p>
    <w:p w:rsidR="00AB1E09" w:rsidRPr="00B52D88" w:rsidRDefault="00AB1E09" w:rsidP="00A411BE">
      <w:pPr>
        <w:rPr>
          <w:sz w:val="28"/>
          <w:szCs w:val="28"/>
        </w:rPr>
      </w:pPr>
    </w:p>
    <w:p w:rsidR="00A411BE" w:rsidRPr="00B52D88" w:rsidRDefault="001C0B9F" w:rsidP="00A411BE">
      <w:pPr>
        <w:rPr>
          <w:b/>
          <w:sz w:val="28"/>
          <w:szCs w:val="28"/>
        </w:rPr>
      </w:pPr>
      <w:r>
        <w:rPr>
          <w:b/>
          <w:sz w:val="28"/>
          <w:szCs w:val="28"/>
        </w:rPr>
        <w:t>8</w:t>
      </w:r>
      <w:r w:rsidR="00A411BE" w:rsidRPr="00B52D88">
        <w:rPr>
          <w:b/>
          <w:sz w:val="28"/>
          <w:szCs w:val="28"/>
        </w:rPr>
        <w:t>.</w:t>
      </w:r>
      <w:r>
        <w:rPr>
          <w:b/>
          <w:sz w:val="28"/>
          <w:szCs w:val="28"/>
        </w:rPr>
        <w:t xml:space="preserve"> </w:t>
      </w:r>
      <w:r w:rsidR="00A411BE" w:rsidRPr="00B52D88">
        <w:rPr>
          <w:b/>
          <w:sz w:val="28"/>
          <w:szCs w:val="28"/>
        </w:rPr>
        <w:t>P</w:t>
      </w:r>
      <w:r w:rsidR="001F321A">
        <w:rPr>
          <w:b/>
          <w:sz w:val="28"/>
          <w:szCs w:val="28"/>
        </w:rPr>
        <w:t>LANIN</w:t>
      </w:r>
      <w:r w:rsidR="00A411BE" w:rsidRPr="00B52D88">
        <w:rPr>
          <w:b/>
          <w:sz w:val="28"/>
          <w:szCs w:val="28"/>
        </w:rPr>
        <w:t xml:space="preserve"> YÜRÜRLÜĞÜ VE YÜRÜRLÜKTEN KALDIRILMASI</w:t>
      </w:r>
    </w:p>
    <w:p w:rsidR="00AB1E09" w:rsidRPr="00B52D88" w:rsidRDefault="00AB1E09" w:rsidP="00A411BE">
      <w:pPr>
        <w:rPr>
          <w:b/>
          <w:sz w:val="28"/>
          <w:szCs w:val="28"/>
        </w:rPr>
      </w:pPr>
    </w:p>
    <w:p w:rsidR="00A411BE" w:rsidRDefault="00A411BE" w:rsidP="00BD6ED2">
      <w:pPr>
        <w:jc w:val="both"/>
        <w:rPr>
          <w:sz w:val="28"/>
          <w:szCs w:val="28"/>
        </w:rPr>
      </w:pPr>
      <w:r w:rsidRPr="00B52D88">
        <w:rPr>
          <w:sz w:val="28"/>
          <w:szCs w:val="28"/>
        </w:rPr>
        <w:t>P</w:t>
      </w:r>
      <w:r w:rsidR="005612F5">
        <w:rPr>
          <w:sz w:val="28"/>
          <w:szCs w:val="28"/>
        </w:rPr>
        <w:t>lan</w:t>
      </w:r>
      <w:r w:rsidRPr="00B52D88">
        <w:rPr>
          <w:sz w:val="28"/>
          <w:szCs w:val="28"/>
        </w:rPr>
        <w:t xml:space="preserve">, </w:t>
      </w:r>
      <w:r w:rsidR="001C1922" w:rsidRPr="00B52D88">
        <w:rPr>
          <w:sz w:val="28"/>
          <w:szCs w:val="28"/>
        </w:rPr>
        <w:t>Şirketin</w:t>
      </w:r>
      <w:r w:rsidRPr="00B52D88">
        <w:rPr>
          <w:sz w:val="28"/>
          <w:szCs w:val="28"/>
        </w:rPr>
        <w:t xml:space="preserve"> internet sitesinde yayınlanmasının ardından </w:t>
      </w:r>
      <w:proofErr w:type="spellStart"/>
      <w:r w:rsidRPr="00B52D88">
        <w:rPr>
          <w:sz w:val="28"/>
          <w:szCs w:val="28"/>
        </w:rPr>
        <w:t>yürürlüğe</w:t>
      </w:r>
      <w:proofErr w:type="spellEnd"/>
      <w:r w:rsidRPr="00B52D88">
        <w:rPr>
          <w:sz w:val="28"/>
          <w:szCs w:val="28"/>
        </w:rPr>
        <w:t xml:space="preserve"> girmiş kabul edilir. </w:t>
      </w:r>
      <w:proofErr w:type="spellStart"/>
      <w:r w:rsidRPr="00B52D88">
        <w:rPr>
          <w:sz w:val="28"/>
          <w:szCs w:val="28"/>
        </w:rPr>
        <w:t>Yürürlükten</w:t>
      </w:r>
      <w:proofErr w:type="spellEnd"/>
      <w:r w:rsidRPr="00B52D88">
        <w:rPr>
          <w:sz w:val="28"/>
          <w:szCs w:val="28"/>
        </w:rPr>
        <w:t xml:space="preserve"> kaldırılmasına karar verilmesi halinde, P</w:t>
      </w:r>
      <w:r w:rsidR="005612F5">
        <w:rPr>
          <w:sz w:val="28"/>
          <w:szCs w:val="28"/>
        </w:rPr>
        <w:t>la</w:t>
      </w:r>
      <w:r w:rsidRPr="00B52D88">
        <w:rPr>
          <w:sz w:val="28"/>
          <w:szCs w:val="28"/>
        </w:rPr>
        <w:t xml:space="preserve">nın ıslak imzalı eski </w:t>
      </w:r>
      <w:proofErr w:type="spellStart"/>
      <w:r w:rsidRPr="00B52D88">
        <w:rPr>
          <w:sz w:val="28"/>
          <w:szCs w:val="28"/>
        </w:rPr>
        <w:t>nüshaları</w:t>
      </w:r>
      <w:proofErr w:type="spellEnd"/>
      <w:r w:rsidRPr="00B52D88">
        <w:rPr>
          <w:sz w:val="28"/>
          <w:szCs w:val="28"/>
        </w:rPr>
        <w:t xml:space="preserve"> </w:t>
      </w:r>
      <w:r w:rsidR="008F78B7" w:rsidRPr="00B52D88">
        <w:rPr>
          <w:sz w:val="28"/>
          <w:szCs w:val="28"/>
        </w:rPr>
        <w:t>Şirket</w:t>
      </w:r>
      <w:r w:rsidRPr="00B52D88">
        <w:rPr>
          <w:sz w:val="28"/>
          <w:szCs w:val="28"/>
        </w:rPr>
        <w:t xml:space="preserve"> tarafından iptal edilerek (iptal kaşesi vurularak veya iptal yazılarak) imzalanır ve en az </w:t>
      </w:r>
      <w:r w:rsidR="001817BD">
        <w:rPr>
          <w:sz w:val="28"/>
          <w:szCs w:val="28"/>
        </w:rPr>
        <w:t>10</w:t>
      </w:r>
      <w:r w:rsidRPr="00B52D88">
        <w:rPr>
          <w:sz w:val="28"/>
          <w:szCs w:val="28"/>
        </w:rPr>
        <w:t xml:space="preserve"> yıl </w:t>
      </w:r>
      <w:proofErr w:type="spellStart"/>
      <w:r w:rsidRPr="00B52D88">
        <w:rPr>
          <w:sz w:val="28"/>
          <w:szCs w:val="28"/>
        </w:rPr>
        <w:t>süre</w:t>
      </w:r>
      <w:proofErr w:type="spellEnd"/>
      <w:r w:rsidRPr="00B52D88">
        <w:rPr>
          <w:sz w:val="28"/>
          <w:szCs w:val="28"/>
        </w:rPr>
        <w:t xml:space="preserve"> ile </w:t>
      </w:r>
      <w:r w:rsidR="008F78B7" w:rsidRPr="00B52D88">
        <w:rPr>
          <w:sz w:val="28"/>
          <w:szCs w:val="28"/>
        </w:rPr>
        <w:t>Şirket Merkezinde</w:t>
      </w:r>
      <w:r w:rsidRPr="00B52D88">
        <w:rPr>
          <w:sz w:val="28"/>
          <w:szCs w:val="28"/>
        </w:rPr>
        <w:t xml:space="preserve"> saklanır.</w:t>
      </w:r>
    </w:p>
    <w:p w:rsidR="00A96F67" w:rsidRDefault="00A96F67" w:rsidP="00BD6ED2">
      <w:pPr>
        <w:jc w:val="both"/>
        <w:rPr>
          <w:sz w:val="28"/>
          <w:szCs w:val="28"/>
        </w:rPr>
      </w:pPr>
    </w:p>
    <w:p w:rsidR="00A96F67" w:rsidRDefault="00986FD3" w:rsidP="00BD6ED2">
      <w:pPr>
        <w:jc w:val="both"/>
        <w:rPr>
          <w:sz w:val="28"/>
          <w:szCs w:val="28"/>
        </w:rPr>
      </w:pPr>
      <w:r w:rsidRPr="00986FD3">
        <w:rPr>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1731010</wp:posOffset>
                </wp:positionH>
                <wp:positionV relativeFrom="paragraph">
                  <wp:posOffset>185420</wp:posOffset>
                </wp:positionV>
                <wp:extent cx="3631565" cy="1362710"/>
                <wp:effectExtent l="0" t="0" r="26035" b="279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1362710"/>
                        </a:xfrm>
                        <a:prstGeom prst="rect">
                          <a:avLst/>
                        </a:prstGeom>
                        <a:solidFill>
                          <a:srgbClr val="FFFFFF"/>
                        </a:solidFill>
                        <a:ln w="9525">
                          <a:solidFill>
                            <a:srgbClr val="000000"/>
                          </a:solidFill>
                          <a:miter lim="800000"/>
                          <a:headEnd/>
                          <a:tailEnd/>
                        </a:ln>
                      </wps:spPr>
                      <wps:txbx>
                        <w:txbxContent>
                          <w:p w:rsidR="00986FD3"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DOĞAN BİRLİK</w:t>
                            </w:r>
                            <w:r w:rsidRPr="001D755A">
                              <w:rPr>
                                <w:rFonts w:ascii="Times New Roman" w:hAnsi="Times New Roman" w:cs="Times New Roman"/>
                                <w:sz w:val="26"/>
                                <w:szCs w:val="26"/>
                              </w:rPr>
                              <w:t xml:space="preserve"> HAŞIL</w:t>
                            </w:r>
                            <w:r>
                              <w:rPr>
                                <w:rFonts w:ascii="Times New Roman" w:hAnsi="Times New Roman" w:cs="Times New Roman"/>
                                <w:sz w:val="26"/>
                                <w:szCs w:val="26"/>
                              </w:rPr>
                              <w:t xml:space="preserve"> VE</w:t>
                            </w:r>
                            <w:r w:rsidRPr="001D755A">
                              <w:rPr>
                                <w:rFonts w:ascii="Times New Roman" w:hAnsi="Times New Roman" w:cs="Times New Roman"/>
                                <w:sz w:val="26"/>
                                <w:szCs w:val="26"/>
                              </w:rPr>
                              <w:t xml:space="preserve"> TEKSTİL LİMİTED ŞİRKETİ</w:t>
                            </w:r>
                          </w:p>
                          <w:p w:rsidR="00986FD3"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Pınarkent Mah. 200 Sok. No:5</w:t>
                            </w:r>
                          </w:p>
                          <w:p w:rsidR="00986FD3"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Pamukkale/DENİZLİ</w:t>
                            </w:r>
                          </w:p>
                          <w:p w:rsidR="00986FD3"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TİCARET SİCİL NO:18953</w:t>
                            </w:r>
                          </w:p>
                          <w:p w:rsidR="00986FD3" w:rsidRPr="001D755A"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MERSİS NO: 0306 0056 3800 0012</w:t>
                            </w:r>
                          </w:p>
                          <w:p w:rsidR="00986FD3" w:rsidRDefault="00986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36.3pt;margin-top:14.6pt;width:285.95pt;height:10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">
                <v:textbox>
                  <w:txbxContent>
                    <w:p w:rsidR="00986FD3"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DOĞAN BİRLİK</w:t>
                      </w:r>
                      <w:r w:rsidRPr="001D755A">
                        <w:rPr>
                          <w:rFonts w:ascii="Times New Roman" w:hAnsi="Times New Roman" w:cs="Times New Roman"/>
                          <w:sz w:val="26"/>
                          <w:szCs w:val="26"/>
                        </w:rPr>
                        <w:t xml:space="preserve"> HAŞIL</w:t>
                      </w:r>
                      <w:r>
                        <w:rPr>
                          <w:rFonts w:ascii="Times New Roman" w:hAnsi="Times New Roman" w:cs="Times New Roman"/>
                          <w:sz w:val="26"/>
                          <w:szCs w:val="26"/>
                        </w:rPr>
                        <w:t xml:space="preserve"> VE</w:t>
                      </w:r>
                      <w:r w:rsidRPr="001D755A">
                        <w:rPr>
                          <w:rFonts w:ascii="Times New Roman" w:hAnsi="Times New Roman" w:cs="Times New Roman"/>
                          <w:sz w:val="26"/>
                          <w:szCs w:val="26"/>
                        </w:rPr>
                        <w:t xml:space="preserve"> TEKSTİL LİMİTED ŞİRKETİ</w:t>
                      </w:r>
                    </w:p>
                    <w:p w:rsidR="00986FD3"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Pınarkent Mah. 200 Sok. No:5</w:t>
                      </w:r>
                    </w:p>
                    <w:p w:rsidR="00986FD3"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Pamukkale/DENİZLİ</w:t>
                      </w:r>
                    </w:p>
                    <w:p w:rsidR="00986FD3"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TİCARET SİCİL NO:18953</w:t>
                      </w:r>
                    </w:p>
                    <w:p w:rsidR="00986FD3" w:rsidRPr="001D755A" w:rsidRDefault="00986FD3" w:rsidP="00986FD3">
                      <w:pPr>
                        <w:pStyle w:val="AralkYok"/>
                        <w:jc w:val="center"/>
                        <w:rPr>
                          <w:rFonts w:ascii="Times New Roman" w:hAnsi="Times New Roman" w:cs="Times New Roman"/>
                          <w:sz w:val="26"/>
                          <w:szCs w:val="26"/>
                        </w:rPr>
                      </w:pPr>
                      <w:r>
                        <w:rPr>
                          <w:rFonts w:ascii="Times New Roman" w:hAnsi="Times New Roman" w:cs="Times New Roman"/>
                          <w:sz w:val="26"/>
                          <w:szCs w:val="26"/>
                        </w:rPr>
                        <w:t>MERSİS NO: 0306 0056 3800 0012</w:t>
                      </w:r>
                    </w:p>
                    <w:p w:rsidR="00986FD3" w:rsidRDefault="00986FD3"/>
                  </w:txbxContent>
                </v:textbox>
                <w10:wrap type="square"/>
              </v:shape>
            </w:pict>
          </mc:Fallback>
        </mc:AlternateContent>
      </w:r>
    </w:p>
    <w:p w:rsidR="00A96F67" w:rsidRDefault="00A96F67" w:rsidP="00BD6ED2">
      <w:pPr>
        <w:jc w:val="both"/>
        <w:rPr>
          <w:sz w:val="28"/>
          <w:szCs w:val="28"/>
        </w:rPr>
      </w:pPr>
    </w:p>
    <w:p w:rsidR="005612F5" w:rsidRDefault="005612F5" w:rsidP="00BD6ED2">
      <w:pPr>
        <w:jc w:val="both"/>
        <w:rPr>
          <w:sz w:val="28"/>
          <w:szCs w:val="28"/>
        </w:rPr>
      </w:pPr>
    </w:p>
    <w:p w:rsidR="005612F5" w:rsidRDefault="005612F5" w:rsidP="00BD6ED2">
      <w:pPr>
        <w:jc w:val="both"/>
        <w:rPr>
          <w:sz w:val="28"/>
          <w:szCs w:val="28"/>
        </w:rPr>
      </w:pPr>
    </w:p>
    <w:p w:rsidR="005612F5" w:rsidRDefault="005612F5" w:rsidP="00BD6ED2">
      <w:pPr>
        <w:jc w:val="both"/>
        <w:rPr>
          <w:sz w:val="28"/>
          <w:szCs w:val="28"/>
        </w:rPr>
      </w:pPr>
    </w:p>
    <w:p w:rsidR="00A96F67" w:rsidRDefault="00A96F67" w:rsidP="00BD6ED2">
      <w:pPr>
        <w:jc w:val="both"/>
        <w:rPr>
          <w:sz w:val="28"/>
          <w:szCs w:val="28"/>
        </w:rPr>
      </w:pPr>
    </w:p>
    <w:p w:rsidR="00986FD3" w:rsidRDefault="00986FD3" w:rsidP="00BD6ED2">
      <w:pPr>
        <w:jc w:val="both"/>
        <w:rPr>
          <w:b/>
          <w:bCs/>
          <w:sz w:val="28"/>
          <w:szCs w:val="28"/>
        </w:rPr>
      </w:pPr>
    </w:p>
    <w:p w:rsidR="00986FD3" w:rsidRDefault="00986FD3" w:rsidP="00BD6ED2">
      <w:pPr>
        <w:jc w:val="both"/>
        <w:rPr>
          <w:b/>
          <w:bCs/>
          <w:sz w:val="28"/>
          <w:szCs w:val="28"/>
        </w:rPr>
      </w:pPr>
    </w:p>
    <w:p w:rsidR="001A323D" w:rsidRDefault="001A323D" w:rsidP="00BD6ED2">
      <w:pPr>
        <w:jc w:val="both"/>
        <w:rPr>
          <w:b/>
          <w:bCs/>
          <w:sz w:val="28"/>
          <w:szCs w:val="28"/>
        </w:rPr>
      </w:pPr>
    </w:p>
    <w:p w:rsidR="00A96F67" w:rsidRDefault="00A96F67" w:rsidP="00BD6ED2">
      <w:pPr>
        <w:jc w:val="both"/>
        <w:rPr>
          <w:sz w:val="28"/>
          <w:szCs w:val="28"/>
        </w:rPr>
      </w:pPr>
      <w:r w:rsidRPr="00A96F67">
        <w:rPr>
          <w:b/>
          <w:bCs/>
          <w:sz w:val="28"/>
          <w:szCs w:val="28"/>
        </w:rPr>
        <w:t>EK:</w:t>
      </w:r>
      <w:r>
        <w:rPr>
          <w:sz w:val="28"/>
          <w:szCs w:val="28"/>
        </w:rPr>
        <w:t xml:space="preserve"> Kişisel Veri İhlali Bildirim Formu</w:t>
      </w:r>
    </w:p>
    <w:p w:rsidR="00A96F67" w:rsidRPr="00B52D88" w:rsidRDefault="00A96F67" w:rsidP="00BD6ED2">
      <w:pPr>
        <w:jc w:val="both"/>
        <w:rPr>
          <w:sz w:val="28"/>
          <w:szCs w:val="28"/>
        </w:rPr>
      </w:pPr>
    </w:p>
    <w:sectPr w:rsidR="00A96F67" w:rsidRPr="00B52D88" w:rsidSect="00B52D88">
      <w:headerReference w:type="default" r:id="rId11"/>
      <w:footerReference w:type="even" r:id="rId12"/>
      <w:footerReference w:type="default" r:id="rId13"/>
      <w:pgSz w:w="11900" w:h="16840"/>
      <w:pgMar w:top="16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DA1" w:rsidRDefault="00330DA1" w:rsidP="00BD6ED2">
      <w:r>
        <w:separator/>
      </w:r>
    </w:p>
  </w:endnote>
  <w:endnote w:type="continuationSeparator" w:id="0">
    <w:p w:rsidR="00330DA1" w:rsidRDefault="00330DA1" w:rsidP="00BD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521589070"/>
      <w:docPartObj>
        <w:docPartGallery w:val="Page Numbers (Bottom of Page)"/>
        <w:docPartUnique/>
      </w:docPartObj>
    </w:sdtPr>
    <w:sdtEndPr>
      <w:rPr>
        <w:rStyle w:val="SayfaNumaras"/>
      </w:rPr>
    </w:sdtEndPr>
    <w:sdtContent>
      <w:p w:rsidR="00A96F67" w:rsidRDefault="00A96F67" w:rsidP="007B31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A96F67" w:rsidRDefault="00A96F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9142356"/>
      <w:docPartObj>
        <w:docPartGallery w:val="Page Numbers (Bottom of Page)"/>
        <w:docPartUnique/>
      </w:docPartObj>
    </w:sdtPr>
    <w:sdtEndPr>
      <w:rPr>
        <w:rStyle w:val="SayfaNumaras"/>
      </w:rPr>
    </w:sdtEndPr>
    <w:sdtContent>
      <w:p w:rsidR="00A96F67" w:rsidRDefault="00A96F67" w:rsidP="007B31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A96F67" w:rsidRDefault="00A96F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DA1" w:rsidRDefault="00330DA1" w:rsidP="00BD6ED2">
      <w:r>
        <w:separator/>
      </w:r>
    </w:p>
  </w:footnote>
  <w:footnote w:type="continuationSeparator" w:id="0">
    <w:p w:rsidR="00330DA1" w:rsidRDefault="00330DA1" w:rsidP="00BD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67" w:rsidRPr="001C1986" w:rsidRDefault="00B82E38" w:rsidP="001C1986">
    <w:pPr>
      <w:pStyle w:val="stBilgi"/>
      <w:jc w:val="center"/>
      <w:rPr>
        <w:b/>
        <w:sz w:val="22"/>
        <w:szCs w:val="22"/>
      </w:rPr>
    </w:pPr>
    <w:r w:rsidRPr="002E1A7A">
      <w:rPr>
        <w:b/>
        <w:sz w:val="22"/>
        <w:szCs w:val="22"/>
      </w:rPr>
      <w:t>DOĞAN BİRLİK HAŞIL VE TEKSTİL LİMİTED ŞİRKETİ</w:t>
    </w:r>
    <w:r>
      <w:rPr>
        <w:b/>
        <w:sz w:val="22"/>
        <w:szCs w:val="22"/>
      </w:rPr>
      <w:t xml:space="preserve"> </w:t>
    </w:r>
    <w:r w:rsidR="00A96F67" w:rsidRPr="00940FA5">
      <w:rPr>
        <w:b/>
        <w:sz w:val="22"/>
        <w:szCs w:val="22"/>
      </w:rPr>
      <w:t xml:space="preserve">KİŞİSEL VERİ </w:t>
    </w:r>
    <w:r w:rsidR="00A96F67">
      <w:rPr>
        <w:b/>
        <w:sz w:val="22"/>
        <w:szCs w:val="22"/>
      </w:rPr>
      <w:t>İHLALİ MÜDAHALE PLANI</w:t>
    </w:r>
    <w:r w:rsidR="00A96F67">
      <w:ptab w:relativeTo="margin" w:alignment="center" w:leader="none"/>
    </w:r>
    <w:r w:rsidR="00A96F6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781"/>
    <w:multiLevelType w:val="multilevel"/>
    <w:tmpl w:val="EF74F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6ADC"/>
    <w:multiLevelType w:val="multilevel"/>
    <w:tmpl w:val="9B82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F33862"/>
    <w:multiLevelType w:val="multilevel"/>
    <w:tmpl w:val="86BE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44B15"/>
    <w:multiLevelType w:val="hybridMultilevel"/>
    <w:tmpl w:val="5B44BF0E"/>
    <w:lvl w:ilvl="0" w:tplc="3DDA54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C2405E"/>
    <w:multiLevelType w:val="hybridMultilevel"/>
    <w:tmpl w:val="485EC908"/>
    <w:lvl w:ilvl="0" w:tplc="69AA0FF4">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B964F6"/>
    <w:multiLevelType w:val="hybridMultilevel"/>
    <w:tmpl w:val="929C16D8"/>
    <w:lvl w:ilvl="0" w:tplc="A6B277B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52"/>
    <w:rsid w:val="00020557"/>
    <w:rsid w:val="0004065F"/>
    <w:rsid w:val="00051775"/>
    <w:rsid w:val="000F6EA6"/>
    <w:rsid w:val="00100863"/>
    <w:rsid w:val="0011688E"/>
    <w:rsid w:val="00154BDC"/>
    <w:rsid w:val="0017322A"/>
    <w:rsid w:val="001817BD"/>
    <w:rsid w:val="001A323D"/>
    <w:rsid w:val="001B35A7"/>
    <w:rsid w:val="001C0B9F"/>
    <w:rsid w:val="001C1922"/>
    <w:rsid w:val="001C1986"/>
    <w:rsid w:val="001F321A"/>
    <w:rsid w:val="00245FCD"/>
    <w:rsid w:val="00247654"/>
    <w:rsid w:val="002751B0"/>
    <w:rsid w:val="0027710A"/>
    <w:rsid w:val="00286013"/>
    <w:rsid w:val="002A5E32"/>
    <w:rsid w:val="002E1A7A"/>
    <w:rsid w:val="002E283F"/>
    <w:rsid w:val="002F7AE8"/>
    <w:rsid w:val="0030087C"/>
    <w:rsid w:val="00330DA1"/>
    <w:rsid w:val="00352C1D"/>
    <w:rsid w:val="003764F1"/>
    <w:rsid w:val="003A0FA3"/>
    <w:rsid w:val="004B4C71"/>
    <w:rsid w:val="0054773C"/>
    <w:rsid w:val="005612F5"/>
    <w:rsid w:val="00563236"/>
    <w:rsid w:val="005A6C24"/>
    <w:rsid w:val="005F06E0"/>
    <w:rsid w:val="00601D6D"/>
    <w:rsid w:val="00623337"/>
    <w:rsid w:val="00670560"/>
    <w:rsid w:val="006C0A21"/>
    <w:rsid w:val="00751EFE"/>
    <w:rsid w:val="0075419F"/>
    <w:rsid w:val="007A15A4"/>
    <w:rsid w:val="007B31F7"/>
    <w:rsid w:val="007B3F7A"/>
    <w:rsid w:val="007D16B1"/>
    <w:rsid w:val="007F5676"/>
    <w:rsid w:val="00805DCB"/>
    <w:rsid w:val="00867391"/>
    <w:rsid w:val="0089513C"/>
    <w:rsid w:val="008A36CA"/>
    <w:rsid w:val="008C7169"/>
    <w:rsid w:val="008D005F"/>
    <w:rsid w:val="008D78E5"/>
    <w:rsid w:val="008E04A7"/>
    <w:rsid w:val="008F78B7"/>
    <w:rsid w:val="00926EE5"/>
    <w:rsid w:val="00940FA5"/>
    <w:rsid w:val="009746C8"/>
    <w:rsid w:val="00986FD3"/>
    <w:rsid w:val="009D396D"/>
    <w:rsid w:val="00A411BE"/>
    <w:rsid w:val="00A61AFB"/>
    <w:rsid w:val="00A72D90"/>
    <w:rsid w:val="00A96F67"/>
    <w:rsid w:val="00AB1E09"/>
    <w:rsid w:val="00AD10F8"/>
    <w:rsid w:val="00AE3AB7"/>
    <w:rsid w:val="00AF0499"/>
    <w:rsid w:val="00AF3755"/>
    <w:rsid w:val="00AF63C1"/>
    <w:rsid w:val="00B02C3E"/>
    <w:rsid w:val="00B1180E"/>
    <w:rsid w:val="00B2045E"/>
    <w:rsid w:val="00B52D88"/>
    <w:rsid w:val="00B82E38"/>
    <w:rsid w:val="00BA0C6B"/>
    <w:rsid w:val="00BC0D2C"/>
    <w:rsid w:val="00BC23E3"/>
    <w:rsid w:val="00BD6ED2"/>
    <w:rsid w:val="00BE6ECE"/>
    <w:rsid w:val="00C1067F"/>
    <w:rsid w:val="00C37608"/>
    <w:rsid w:val="00C5415A"/>
    <w:rsid w:val="00C75BF8"/>
    <w:rsid w:val="00C83EE4"/>
    <w:rsid w:val="00C919E0"/>
    <w:rsid w:val="00D627DF"/>
    <w:rsid w:val="00D800D5"/>
    <w:rsid w:val="00D81AC7"/>
    <w:rsid w:val="00DB22FE"/>
    <w:rsid w:val="00DC155F"/>
    <w:rsid w:val="00E03A12"/>
    <w:rsid w:val="00E31F2A"/>
    <w:rsid w:val="00E74FDD"/>
    <w:rsid w:val="00E75602"/>
    <w:rsid w:val="00E774B4"/>
    <w:rsid w:val="00EE7752"/>
    <w:rsid w:val="00F05598"/>
    <w:rsid w:val="00F7566C"/>
    <w:rsid w:val="00F8232C"/>
    <w:rsid w:val="00FD6BBC"/>
    <w:rsid w:val="00FE4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462B"/>
  <w15:chartTrackingRefBased/>
  <w15:docId w15:val="{A3F6CF5F-0103-D740-B31C-03FF5248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E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7752"/>
    <w:pPr>
      <w:autoSpaceDE w:val="0"/>
      <w:autoSpaceDN w:val="0"/>
      <w:adjustRightInd w:val="0"/>
    </w:pPr>
    <w:rPr>
      <w:rFonts w:ascii="Calibri Light" w:hAnsi="Calibri Light" w:cs="Calibri Light"/>
      <w:color w:val="000000"/>
    </w:rPr>
  </w:style>
  <w:style w:type="table" w:styleId="TabloKlavuzu">
    <w:name w:val="Table Grid"/>
    <w:basedOn w:val="NormalTablo"/>
    <w:uiPriority w:val="39"/>
    <w:rsid w:val="0027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AC7"/>
    <w:pPr>
      <w:ind w:left="720"/>
      <w:contextualSpacing/>
    </w:pPr>
  </w:style>
  <w:style w:type="paragraph" w:styleId="AltBilgi">
    <w:name w:val="footer"/>
    <w:basedOn w:val="Normal"/>
    <w:link w:val="AltBilgiChar"/>
    <w:uiPriority w:val="99"/>
    <w:unhideWhenUsed/>
    <w:rsid w:val="00BD6ED2"/>
    <w:pPr>
      <w:tabs>
        <w:tab w:val="center" w:pos="4536"/>
        <w:tab w:val="right" w:pos="9072"/>
      </w:tabs>
    </w:pPr>
  </w:style>
  <w:style w:type="character" w:customStyle="1" w:styleId="AltBilgiChar">
    <w:name w:val="Alt Bilgi Char"/>
    <w:basedOn w:val="VarsaylanParagrafYazTipi"/>
    <w:link w:val="AltBilgi"/>
    <w:uiPriority w:val="99"/>
    <w:rsid w:val="00BD6ED2"/>
  </w:style>
  <w:style w:type="character" w:styleId="SayfaNumaras">
    <w:name w:val="page number"/>
    <w:basedOn w:val="VarsaylanParagrafYazTipi"/>
    <w:uiPriority w:val="99"/>
    <w:semiHidden/>
    <w:unhideWhenUsed/>
    <w:rsid w:val="00BD6ED2"/>
  </w:style>
  <w:style w:type="paragraph" w:styleId="stBilgi">
    <w:name w:val="header"/>
    <w:basedOn w:val="Normal"/>
    <w:link w:val="stBilgiChar"/>
    <w:uiPriority w:val="99"/>
    <w:unhideWhenUsed/>
    <w:rsid w:val="002E1A7A"/>
    <w:pPr>
      <w:tabs>
        <w:tab w:val="center" w:pos="4536"/>
        <w:tab w:val="right" w:pos="9072"/>
      </w:tabs>
    </w:pPr>
  </w:style>
  <w:style w:type="character" w:customStyle="1" w:styleId="stBilgiChar">
    <w:name w:val="Üst Bilgi Char"/>
    <w:basedOn w:val="VarsaylanParagrafYazTipi"/>
    <w:link w:val="stBilgi"/>
    <w:uiPriority w:val="99"/>
    <w:rsid w:val="002E1A7A"/>
  </w:style>
  <w:style w:type="character" w:styleId="Kpr">
    <w:name w:val="Hyperlink"/>
    <w:basedOn w:val="VarsaylanParagrafYazTipi"/>
    <w:uiPriority w:val="99"/>
    <w:unhideWhenUsed/>
    <w:rsid w:val="00B82E38"/>
    <w:rPr>
      <w:color w:val="0563C1" w:themeColor="hyperlink"/>
      <w:u w:val="single"/>
    </w:rPr>
  </w:style>
  <w:style w:type="paragraph" w:styleId="AralkYok">
    <w:name w:val="No Spacing"/>
    <w:uiPriority w:val="1"/>
    <w:qFormat/>
    <w:rsid w:val="00986FD3"/>
    <w:rPr>
      <w:sz w:val="22"/>
      <w:szCs w:val="22"/>
    </w:rPr>
  </w:style>
  <w:style w:type="paragraph" w:styleId="BalonMetni">
    <w:name w:val="Balloon Text"/>
    <w:basedOn w:val="Normal"/>
    <w:link w:val="BalonMetniChar"/>
    <w:uiPriority w:val="99"/>
    <w:semiHidden/>
    <w:unhideWhenUsed/>
    <w:rsid w:val="003764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6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ganbirliktekstil.com.tr" TargetMode="External"/><Relationship Id="rId4" Type="http://schemas.openxmlformats.org/officeDocument/2006/relationships/settings" Target="settings.xml"/><Relationship Id="rId9" Type="http://schemas.openxmlformats.org/officeDocument/2006/relationships/hyperlink" Target="mailto:info@doganbirliktekstil.com.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3666-20BF-4F61-8714-F507F1C5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1759</Words>
  <Characters>10031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YILDIRIM</dc:creator>
  <cp:keywords/>
  <dc:description/>
  <cp:lastModifiedBy>ÖZKAN YILDIRIM</cp:lastModifiedBy>
  <cp:revision>9</cp:revision>
  <cp:lastPrinted>2019-12-23T15:47:00Z</cp:lastPrinted>
  <dcterms:created xsi:type="dcterms:W3CDTF">2019-12-23T12:45:00Z</dcterms:created>
  <dcterms:modified xsi:type="dcterms:W3CDTF">2019-12-23T15:53:00Z</dcterms:modified>
</cp:coreProperties>
</file>